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C86" w:rsidRDefault="0056349B" w:rsidP="0056349B">
      <w:pPr>
        <w:widowControl/>
        <w:shd w:val="clear" w:color="auto" w:fill="FFFFFF"/>
        <w:spacing w:before="100" w:beforeAutospacing="1" w:after="90" w:line="360" w:lineRule="auto"/>
        <w:jc w:val="left"/>
        <w:rPr>
          <w:rFonts w:ascii="宋体" w:eastAsia="宋体" w:hAnsi="宋体" w:cs="宋体"/>
          <w:sz w:val="24"/>
          <w:szCs w:val="24"/>
        </w:rPr>
      </w:pPr>
      <w:bookmarkStart w:id="0" w:name="_GoBack"/>
      <w:bookmarkEnd w:id="0"/>
      <w:r w:rsidRPr="0056349B">
        <w:rPr>
          <w:rFonts w:ascii="宋体" w:eastAsia="宋体" w:hAnsi="宋体" w:cs="宋体" w:hint="eastAsia"/>
          <w:sz w:val="24"/>
          <w:szCs w:val="24"/>
        </w:rPr>
        <w:t>附件</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b/>
          <w:color w:val="333333"/>
          <w:kern w:val="0"/>
          <w:sz w:val="24"/>
          <w:szCs w:val="21"/>
          <w:shd w:val="clear" w:color="auto" w:fill="FFFFFF"/>
        </w:rPr>
      </w:pPr>
      <w:r w:rsidRPr="00284A92">
        <w:rPr>
          <w:rFonts w:ascii="宋体" w:eastAsia="宋体" w:hAnsi="宋体" w:cs="宋体" w:hint="eastAsia"/>
          <w:b/>
          <w:color w:val="333333"/>
          <w:kern w:val="0"/>
          <w:sz w:val="24"/>
          <w:szCs w:val="21"/>
          <w:shd w:val="clear" w:color="auto" w:fill="FFFFFF"/>
        </w:rPr>
        <w:t>一、寄包柜</w:t>
      </w:r>
      <w:r w:rsidRPr="00284A92">
        <w:rPr>
          <w:rFonts w:ascii="宋体" w:eastAsia="宋体" w:hAnsi="宋体" w:cs="宋体"/>
          <w:b/>
          <w:color w:val="333333"/>
          <w:kern w:val="0"/>
          <w:sz w:val="24"/>
          <w:szCs w:val="21"/>
          <w:shd w:val="clear" w:color="auto" w:fill="FFFFFF"/>
        </w:rPr>
        <w:t>详细技术参数</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CPU卡（FM1208）式24门柜</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1.</w:t>
      </w:r>
      <w:r w:rsidRPr="00284A92">
        <w:rPr>
          <w:rFonts w:ascii="宋体" w:eastAsia="宋体" w:hAnsi="宋体" w:cs="宋体"/>
          <w:sz w:val="24"/>
          <w:szCs w:val="24"/>
        </w:rPr>
        <w:tab/>
        <w:t>外形尺寸（mm）：1700（宽）x430（深）x1900（高）</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hint="eastAsia"/>
          <w:sz w:val="24"/>
          <w:szCs w:val="24"/>
        </w:rPr>
        <w:t>箱门尺寸（</w:t>
      </w:r>
      <w:r w:rsidRPr="00284A92">
        <w:rPr>
          <w:rFonts w:ascii="宋体" w:eastAsia="宋体" w:hAnsi="宋体" w:cs="宋体"/>
          <w:sz w:val="24"/>
          <w:szCs w:val="24"/>
        </w:rPr>
        <w:t>mm）：310（宽）x430（深）x280（高）</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2．柜体采用δ=1mm优质冷轧板，经冷加工成形后，用二氧化碳气体保护焊焊接装配而成，柜体结构坚固结实。箱体表面经除锈、除油、打磨、磷化处理后做防水防湿处理后喷塑，塑面的颜色可由用户选定。箱门背面增加纵向加强筋，提高箱门的防撞击能力；电控锁采用360度具有防撬、带防软片插入装置；柜里面附龙骨骨架。</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3.柜体底部有固定底脚，可有效防止水泡柜底。</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4.箱门电控锁：要求性能可靠稳定。部件的表面均作防锈处理且带有弹射器，装配成形后每把锁均作电气绝缘试验和开启弹射箱门试验。</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5.控制芯片：需采用国际上著名大公司的工业级产品。</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6.红外对管条：要求寄存柜每个箱内有4对红外检测探头对管，实时监测箱体内有无物品，提高寄存的安全、可靠性。</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7.键盘：选用电话机键盘，数码键盘需内置在柜体内，这样可以防止存包柜用口令开箱时被窃取（数码键盘如果外置在柜体表面，那在人工开箱和清箱时，开箱口令容易被外人看到窃取，倒致物品丢失）。选用电话机数码键盘，质量稳定永不退色。</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 xml:space="preserve">8.液晶显示屏：采用128*64点阵屏，蓝底白字。操作步骤提示、箱门5种状态显示、时钟显示、常规故障指示、设置菜单、管理界面、工作状态显示等。 </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lastRenderedPageBreak/>
        <w:t>9.功率－待机：25W  开箱：60W</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hint="eastAsia"/>
          <w:sz w:val="24"/>
          <w:szCs w:val="24"/>
        </w:rPr>
        <w:t>电源电压：</w:t>
      </w:r>
      <w:r w:rsidRPr="00284A92">
        <w:rPr>
          <w:rFonts w:ascii="宋体" w:eastAsia="宋体" w:hAnsi="宋体" w:cs="宋体"/>
          <w:sz w:val="24"/>
          <w:szCs w:val="24"/>
        </w:rPr>
        <w:t>AC200V—AC240V 50HZ</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hint="eastAsia"/>
          <w:sz w:val="24"/>
          <w:szCs w:val="24"/>
        </w:rPr>
        <w:t>读</w:t>
      </w:r>
      <w:r w:rsidRPr="00284A92">
        <w:rPr>
          <w:rFonts w:ascii="宋体" w:eastAsia="宋体" w:hAnsi="宋体" w:cs="宋体"/>
          <w:sz w:val="24"/>
          <w:szCs w:val="24"/>
        </w:rPr>
        <w:t>CPU卡速度：&lt;0.4s</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10. 全开放式中文设置菜单</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hint="eastAsia"/>
          <w:sz w:val="24"/>
          <w:szCs w:val="24"/>
        </w:rPr>
        <w:t>寄存柜的各个管理参数全部面向客户开放，客户可选择相应的菜单进行设置。设有管理密码，方便不同管理要求。</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11.快捷管理员管理命令</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hint="eastAsia"/>
          <w:sz w:val="24"/>
          <w:szCs w:val="24"/>
        </w:rPr>
        <w:t>在管理模式下，管理快捷命令可应急开启箱门、清除箱门</w:t>
      </w:r>
      <w:r w:rsidRPr="00284A92">
        <w:rPr>
          <w:rFonts w:ascii="宋体" w:eastAsia="宋体" w:hAnsi="宋体" w:cs="宋体"/>
          <w:sz w:val="24"/>
          <w:szCs w:val="24"/>
        </w:rPr>
        <w:t>ID、查询箱门状态等操作。可设置多位管理员进行管理,每个管理员可根据自己的工号及管理密码进行管理操作而互不影响。</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12.故障自动检测</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hint="eastAsia"/>
          <w:sz w:val="24"/>
          <w:szCs w:val="24"/>
        </w:rPr>
        <w:t>系统自动检测一些常规的故障并在液晶显示屏作出相应代码提示及预处理。</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13. 箱门锁定功能</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hint="eastAsia"/>
          <w:sz w:val="24"/>
          <w:szCs w:val="24"/>
        </w:rPr>
        <w:t>对于故障箱柜子本身或管理员可临时锁定拒绝存入该箱门的功能。</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14：应急开箱功能</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hint="eastAsia"/>
          <w:sz w:val="24"/>
          <w:szCs w:val="24"/>
        </w:rPr>
        <w:t>用户卡等识别凭证遗失、断电等情况，经管理员确认，可进行管理员密码应急开箱或者机械强制开箱，保证顾客及时拿到所存物品。</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sz w:val="24"/>
          <w:szCs w:val="24"/>
        </w:rPr>
        <w:t>15：存入物品</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hint="eastAsia"/>
          <w:sz w:val="24"/>
          <w:szCs w:val="24"/>
        </w:rPr>
        <w:t>按“存”键</w:t>
      </w:r>
      <w:r w:rsidRPr="00284A92">
        <w:rPr>
          <w:rFonts w:ascii="宋体" w:eastAsia="宋体" w:hAnsi="宋体" w:cs="宋体"/>
          <w:sz w:val="24"/>
          <w:szCs w:val="24"/>
        </w:rPr>
        <w:t>------刷卡------自动开箱------存入物品</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hint="eastAsia"/>
          <w:sz w:val="24"/>
          <w:szCs w:val="24"/>
        </w:rPr>
        <w:t>刷卡成功后箱门打开。液晶屏显示所开箱号，箱状态显示下半格，存包后，显示满格。完成以上步骤后，此箱具有本卡持有者的合法用户。</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hint="eastAsia"/>
          <w:sz w:val="24"/>
          <w:szCs w:val="24"/>
        </w:rPr>
        <w:lastRenderedPageBreak/>
        <w:t>取出物品</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hint="eastAsia"/>
          <w:sz w:val="24"/>
          <w:szCs w:val="24"/>
        </w:rPr>
        <w:t>刷卡</w:t>
      </w:r>
      <w:r w:rsidRPr="00284A92">
        <w:rPr>
          <w:rFonts w:ascii="宋体" w:eastAsia="宋体" w:hAnsi="宋体" w:cs="宋体"/>
          <w:sz w:val="24"/>
          <w:szCs w:val="24"/>
        </w:rPr>
        <w:t>------自动开箱------取出物品</w:t>
      </w:r>
    </w:p>
    <w:p w:rsidR="00284A92" w:rsidRPr="00284A92" w:rsidRDefault="00284A92" w:rsidP="00284A92">
      <w:pPr>
        <w:widowControl/>
        <w:shd w:val="clear" w:color="auto" w:fill="FFFFFF"/>
        <w:spacing w:before="100" w:beforeAutospacing="1" w:after="90" w:line="360" w:lineRule="auto"/>
        <w:jc w:val="left"/>
        <w:rPr>
          <w:rFonts w:ascii="宋体" w:eastAsia="宋体" w:hAnsi="宋体" w:cs="宋体"/>
          <w:sz w:val="24"/>
          <w:szCs w:val="24"/>
        </w:rPr>
      </w:pPr>
      <w:r w:rsidRPr="00284A92">
        <w:rPr>
          <w:rFonts w:ascii="宋体" w:eastAsia="宋体" w:hAnsi="宋体" w:cs="宋体" w:hint="eastAsia"/>
          <w:sz w:val="24"/>
          <w:szCs w:val="24"/>
        </w:rPr>
        <w:t>刷卡成功后打开箱门，如刷卡错误，则根据液晶屏提示重新操作。</w:t>
      </w:r>
    </w:p>
    <w:p w:rsidR="00284A92" w:rsidRPr="00284A92" w:rsidRDefault="00205B90">
      <w:pPr>
        <w:widowControl/>
        <w:shd w:val="clear" w:color="auto" w:fill="FFFFFF"/>
        <w:spacing w:before="100" w:beforeAutospacing="1" w:after="90" w:line="360" w:lineRule="auto"/>
        <w:jc w:val="left"/>
        <w:rPr>
          <w:rFonts w:ascii="宋体" w:eastAsia="宋体" w:hAnsi="宋体" w:cs="宋体"/>
          <w:sz w:val="24"/>
          <w:szCs w:val="24"/>
        </w:rPr>
      </w:pPr>
      <w:r>
        <w:rPr>
          <w:rFonts w:ascii="宋体" w:eastAsia="宋体" w:hAnsi="宋体" w:cs="宋体" w:hint="eastAsia"/>
          <w:b/>
          <w:color w:val="333333"/>
          <w:kern w:val="0"/>
          <w:sz w:val="24"/>
          <w:szCs w:val="21"/>
          <w:shd w:val="clear" w:color="auto" w:fill="FFFFFF"/>
        </w:rPr>
        <w:t>二</w:t>
      </w:r>
      <w:r w:rsidR="007A027B">
        <w:rPr>
          <w:rFonts w:ascii="宋体" w:eastAsia="宋体" w:hAnsi="宋体" w:cs="宋体" w:hint="eastAsia"/>
          <w:b/>
          <w:color w:val="333333"/>
          <w:kern w:val="0"/>
          <w:sz w:val="24"/>
          <w:szCs w:val="21"/>
          <w:shd w:val="clear" w:color="auto" w:fill="FFFFFF"/>
        </w:rPr>
        <w:t>、</w:t>
      </w:r>
      <w:r w:rsidR="00284A92">
        <w:rPr>
          <w:rFonts w:ascii="宋体" w:eastAsia="宋体" w:hAnsi="宋体" w:cs="宋体" w:hint="eastAsia"/>
          <w:b/>
          <w:color w:val="333333"/>
          <w:kern w:val="0"/>
          <w:sz w:val="24"/>
          <w:szCs w:val="21"/>
          <w:shd w:val="clear" w:color="auto" w:fill="FFFFFF"/>
        </w:rPr>
        <w:t>质保期：</w:t>
      </w:r>
      <w:r w:rsidR="00284A92" w:rsidRPr="00284A92">
        <w:rPr>
          <w:rFonts w:ascii="宋体" w:eastAsia="宋体" w:hAnsi="宋体" w:cs="宋体" w:hint="eastAsia"/>
          <w:sz w:val="24"/>
          <w:szCs w:val="24"/>
        </w:rPr>
        <w:t>至少三年</w:t>
      </w:r>
    </w:p>
    <w:p w:rsidR="00284A92" w:rsidRPr="00284A92" w:rsidRDefault="00284A92">
      <w:pPr>
        <w:widowControl/>
        <w:shd w:val="clear" w:color="auto" w:fill="FFFFFF"/>
        <w:spacing w:before="100" w:beforeAutospacing="1" w:after="90" w:line="360" w:lineRule="auto"/>
        <w:jc w:val="left"/>
        <w:rPr>
          <w:rFonts w:ascii="宋体" w:eastAsia="宋体" w:hAnsi="宋体" w:cs="宋体"/>
          <w:sz w:val="24"/>
          <w:szCs w:val="24"/>
        </w:rPr>
      </w:pPr>
      <w:r>
        <w:rPr>
          <w:rFonts w:ascii="宋体" w:eastAsia="宋体" w:hAnsi="宋体" w:cs="宋体" w:hint="eastAsia"/>
          <w:b/>
          <w:color w:val="333333"/>
          <w:kern w:val="0"/>
          <w:sz w:val="24"/>
          <w:szCs w:val="21"/>
          <w:shd w:val="clear" w:color="auto" w:fill="FFFFFF"/>
        </w:rPr>
        <w:t>三、供货期：</w:t>
      </w:r>
      <w:r w:rsidRPr="00284A92">
        <w:rPr>
          <w:rFonts w:ascii="宋体" w:eastAsia="宋体" w:hAnsi="宋体" w:cs="宋体" w:hint="eastAsia"/>
          <w:sz w:val="24"/>
          <w:szCs w:val="24"/>
        </w:rPr>
        <w:t>在合同签订后的30天内</w:t>
      </w:r>
    </w:p>
    <w:p w:rsidR="00B5185A" w:rsidRDefault="00284A92">
      <w:pPr>
        <w:widowControl/>
        <w:shd w:val="clear" w:color="auto" w:fill="FFFFFF"/>
        <w:spacing w:before="100" w:beforeAutospacing="1" w:after="90" w:line="360" w:lineRule="auto"/>
        <w:jc w:val="left"/>
        <w:rPr>
          <w:rFonts w:ascii="微软雅黑" w:eastAsia="微软雅黑" w:hAnsi="微软雅黑" w:cs="宋体"/>
          <w:color w:val="333333"/>
          <w:kern w:val="0"/>
          <w:sz w:val="23"/>
          <w:szCs w:val="23"/>
        </w:rPr>
      </w:pPr>
      <w:r>
        <w:rPr>
          <w:rFonts w:ascii="宋体" w:eastAsia="宋体" w:hAnsi="宋体" w:cs="宋体" w:hint="eastAsia"/>
          <w:b/>
          <w:color w:val="333333"/>
          <w:kern w:val="0"/>
          <w:sz w:val="24"/>
          <w:szCs w:val="21"/>
          <w:shd w:val="clear" w:color="auto" w:fill="FFFFFF"/>
        </w:rPr>
        <w:t>四、</w:t>
      </w:r>
      <w:r w:rsidR="007A027B">
        <w:rPr>
          <w:rFonts w:ascii="宋体" w:eastAsia="宋体" w:hAnsi="宋体" w:cs="宋体" w:hint="eastAsia"/>
          <w:b/>
          <w:color w:val="333333"/>
          <w:kern w:val="0"/>
          <w:sz w:val="24"/>
          <w:szCs w:val="21"/>
          <w:shd w:val="clear" w:color="auto" w:fill="FFFFFF"/>
        </w:rPr>
        <w:t>报价文件组成</w:t>
      </w:r>
    </w:p>
    <w:p w:rsidR="00B5185A" w:rsidRDefault="007A027B">
      <w:pPr>
        <w:widowControl/>
        <w:shd w:val="clear" w:color="auto" w:fill="FFFFFF"/>
        <w:spacing w:before="100" w:beforeAutospacing="1" w:after="90" w:line="360" w:lineRule="auto"/>
        <w:ind w:firstLine="480"/>
        <w:jc w:val="left"/>
        <w:rPr>
          <w:rFonts w:ascii="微软雅黑" w:eastAsia="微软雅黑" w:hAnsi="微软雅黑" w:cs="宋体"/>
          <w:color w:val="333333"/>
          <w:kern w:val="0"/>
          <w:sz w:val="23"/>
          <w:szCs w:val="23"/>
        </w:rPr>
      </w:pPr>
      <w:r>
        <w:rPr>
          <w:rFonts w:ascii="宋体" w:eastAsia="宋体" w:hAnsi="宋体" w:cs="宋体" w:hint="eastAsia"/>
          <w:color w:val="333333"/>
          <w:kern w:val="0"/>
          <w:sz w:val="24"/>
          <w:szCs w:val="21"/>
          <w:shd w:val="clear" w:color="auto" w:fill="FFFFFF"/>
        </w:rPr>
        <w:t>1.报价文件需包含：报价一览表；报价单位简介；营业执照</w:t>
      </w:r>
      <w:r w:rsidR="00344744">
        <w:rPr>
          <w:rFonts w:ascii="宋体" w:eastAsia="宋体" w:hAnsi="宋体" w:cs="宋体" w:hint="eastAsia"/>
          <w:color w:val="333333"/>
          <w:kern w:val="0"/>
          <w:sz w:val="24"/>
          <w:szCs w:val="21"/>
          <w:shd w:val="clear" w:color="auto" w:fill="FFFFFF"/>
        </w:rPr>
        <w:t>、</w:t>
      </w:r>
      <w:r w:rsidR="00205B90">
        <w:rPr>
          <w:rFonts w:ascii="宋体" w:eastAsia="宋体" w:hAnsi="宋体" w:cs="宋体" w:hint="eastAsia"/>
          <w:color w:val="333333"/>
          <w:kern w:val="0"/>
          <w:sz w:val="24"/>
          <w:szCs w:val="21"/>
          <w:shd w:val="clear" w:color="auto" w:fill="FFFFFF"/>
        </w:rPr>
        <w:t>生产商资质证明文件</w:t>
      </w:r>
      <w:r>
        <w:rPr>
          <w:rFonts w:ascii="宋体" w:eastAsia="宋体" w:hAnsi="宋体" w:cs="宋体" w:hint="eastAsia"/>
          <w:color w:val="333333"/>
          <w:kern w:val="0"/>
          <w:sz w:val="24"/>
          <w:szCs w:val="21"/>
          <w:shd w:val="clear" w:color="auto" w:fill="FFFFFF"/>
        </w:rPr>
        <w:t>；法定代表人授权及被授权人身份证明；报价说明；服务方案及承诺；联系人、联系电话、电子邮箱等信息。</w:t>
      </w:r>
    </w:p>
    <w:p w:rsidR="00B5185A" w:rsidRDefault="007A027B">
      <w:pPr>
        <w:widowControl/>
        <w:shd w:val="clear" w:color="auto" w:fill="FFFFFF"/>
        <w:spacing w:before="100" w:beforeAutospacing="1" w:after="90" w:line="360" w:lineRule="auto"/>
        <w:ind w:firstLine="480"/>
        <w:jc w:val="left"/>
        <w:rPr>
          <w:rFonts w:ascii="宋体" w:eastAsia="宋体" w:hAnsi="宋体" w:cs="宋体"/>
          <w:color w:val="333333"/>
          <w:kern w:val="0"/>
          <w:sz w:val="24"/>
          <w:szCs w:val="21"/>
          <w:shd w:val="clear" w:color="auto" w:fill="FFFFFF"/>
        </w:rPr>
      </w:pPr>
      <w:r>
        <w:rPr>
          <w:rFonts w:ascii="宋体" w:eastAsia="宋体" w:hAnsi="宋体" w:cs="宋体" w:hint="eastAsia"/>
          <w:color w:val="333333"/>
          <w:kern w:val="0"/>
          <w:sz w:val="24"/>
          <w:szCs w:val="21"/>
          <w:shd w:val="clear" w:color="auto" w:fill="FFFFFF"/>
        </w:rPr>
        <w:t>2.</w:t>
      </w:r>
      <w:r w:rsidR="00BB01B6">
        <w:rPr>
          <w:rFonts w:ascii="宋体" w:eastAsia="宋体" w:hAnsi="宋体" w:cs="宋体" w:hint="eastAsia"/>
          <w:color w:val="333333"/>
          <w:kern w:val="0"/>
          <w:sz w:val="24"/>
          <w:szCs w:val="21"/>
          <w:shd w:val="clear" w:color="auto" w:fill="FFFFFF"/>
        </w:rPr>
        <w:t>报价文件要求一式三份，</w:t>
      </w:r>
      <w:r w:rsidR="00B00D4A" w:rsidRPr="00543918">
        <w:rPr>
          <w:rFonts w:ascii="宋体" w:eastAsia="宋体" w:hAnsi="宋体" w:cs="宋体" w:hint="eastAsia"/>
          <w:color w:val="333333"/>
          <w:kern w:val="0"/>
          <w:sz w:val="24"/>
          <w:szCs w:val="21"/>
          <w:shd w:val="clear" w:color="auto" w:fill="FFFFFF"/>
          <w:lang w:bidi="ar"/>
        </w:rPr>
        <w:t>胶装成册</w:t>
      </w:r>
      <w:r w:rsidR="00BB01B6">
        <w:rPr>
          <w:rFonts w:ascii="宋体" w:eastAsia="宋体" w:hAnsi="宋体" w:cs="宋体" w:hint="eastAsia"/>
          <w:color w:val="333333"/>
          <w:kern w:val="0"/>
          <w:sz w:val="24"/>
          <w:szCs w:val="21"/>
          <w:shd w:val="clear" w:color="auto" w:fill="FFFFFF"/>
        </w:rPr>
        <w:t>加盖公章后密封。报价</w:t>
      </w:r>
      <w:r>
        <w:rPr>
          <w:rFonts w:ascii="宋体" w:eastAsia="宋体" w:hAnsi="宋体" w:cs="宋体" w:hint="eastAsia"/>
          <w:color w:val="333333"/>
          <w:kern w:val="0"/>
          <w:sz w:val="24"/>
          <w:szCs w:val="21"/>
          <w:shd w:val="clear" w:color="auto" w:fill="FFFFFF"/>
        </w:rPr>
        <w:t>文件</w:t>
      </w:r>
      <w:r w:rsidR="00BB01B6">
        <w:rPr>
          <w:rFonts w:ascii="宋体" w:eastAsia="宋体" w:hAnsi="宋体" w:cs="宋体" w:hint="eastAsia"/>
          <w:color w:val="333333"/>
          <w:kern w:val="0"/>
          <w:sz w:val="24"/>
          <w:szCs w:val="21"/>
          <w:shd w:val="clear" w:color="auto" w:fill="FFFFFF"/>
        </w:rPr>
        <w:t>电子</w:t>
      </w:r>
      <w:r w:rsidR="00BB01B6">
        <w:rPr>
          <w:rFonts w:ascii="宋体" w:eastAsia="宋体" w:hAnsi="宋体" w:cs="宋体"/>
          <w:color w:val="333333"/>
          <w:kern w:val="0"/>
          <w:sz w:val="24"/>
          <w:szCs w:val="21"/>
          <w:shd w:val="clear" w:color="auto" w:fill="FFFFFF"/>
        </w:rPr>
        <w:t>稿</w:t>
      </w:r>
      <w:r>
        <w:rPr>
          <w:rFonts w:ascii="宋体" w:eastAsia="宋体" w:hAnsi="宋体" w:cs="宋体" w:hint="eastAsia"/>
          <w:color w:val="333333"/>
          <w:kern w:val="0"/>
          <w:sz w:val="24"/>
          <w:szCs w:val="21"/>
          <w:shd w:val="clear" w:color="auto" w:fill="FFFFFF"/>
        </w:rPr>
        <w:t>1份（U盘或光盘格式）。</w:t>
      </w:r>
    </w:p>
    <w:p w:rsidR="00BB01B6" w:rsidRPr="00BB01B6" w:rsidRDefault="00284A92" w:rsidP="00BB01B6">
      <w:pPr>
        <w:widowControl/>
        <w:shd w:val="clear" w:color="auto" w:fill="FFFFFF"/>
        <w:spacing w:before="100" w:beforeAutospacing="1" w:after="90" w:line="360" w:lineRule="auto"/>
        <w:jc w:val="left"/>
        <w:rPr>
          <w:rFonts w:ascii="宋体" w:eastAsia="宋体" w:hAnsi="宋体" w:cs="宋体"/>
          <w:b/>
          <w:color w:val="333333"/>
          <w:kern w:val="0"/>
          <w:sz w:val="24"/>
          <w:szCs w:val="21"/>
          <w:shd w:val="clear" w:color="auto" w:fill="FFFFFF"/>
        </w:rPr>
      </w:pPr>
      <w:r>
        <w:rPr>
          <w:rFonts w:ascii="宋体" w:eastAsia="宋体" w:hAnsi="宋体" w:cs="宋体" w:hint="eastAsia"/>
          <w:b/>
          <w:color w:val="333333"/>
          <w:kern w:val="0"/>
          <w:sz w:val="24"/>
          <w:szCs w:val="21"/>
          <w:shd w:val="clear" w:color="auto" w:fill="FFFFFF"/>
        </w:rPr>
        <w:t>五</w:t>
      </w:r>
      <w:r w:rsidR="00BB01B6" w:rsidRPr="00BB01B6">
        <w:rPr>
          <w:rFonts w:ascii="宋体" w:eastAsia="宋体" w:hAnsi="宋体" w:cs="宋体"/>
          <w:b/>
          <w:color w:val="333333"/>
          <w:kern w:val="0"/>
          <w:sz w:val="24"/>
          <w:szCs w:val="21"/>
          <w:shd w:val="clear" w:color="auto" w:fill="FFFFFF"/>
        </w:rPr>
        <w:t>、</w:t>
      </w:r>
      <w:r w:rsidR="00BB01B6">
        <w:rPr>
          <w:rFonts w:ascii="宋体" w:eastAsia="宋体" w:hAnsi="宋体" w:cs="宋体" w:hint="eastAsia"/>
          <w:b/>
          <w:color w:val="333333"/>
          <w:kern w:val="0"/>
          <w:sz w:val="24"/>
          <w:szCs w:val="21"/>
          <w:shd w:val="clear" w:color="auto" w:fill="FFFFFF"/>
        </w:rPr>
        <w:t>其他</w:t>
      </w:r>
      <w:r w:rsidR="00BB01B6">
        <w:rPr>
          <w:rFonts w:ascii="宋体" w:eastAsia="宋体" w:hAnsi="宋体" w:cs="宋体"/>
          <w:b/>
          <w:color w:val="333333"/>
          <w:kern w:val="0"/>
          <w:sz w:val="24"/>
          <w:szCs w:val="21"/>
          <w:shd w:val="clear" w:color="auto" w:fill="FFFFFF"/>
        </w:rPr>
        <w:t>：专家评审费</w:t>
      </w:r>
      <w:r w:rsidR="00BB01B6">
        <w:rPr>
          <w:rFonts w:ascii="宋体" w:eastAsia="宋体" w:hAnsi="宋体" w:cs="宋体" w:hint="eastAsia"/>
          <w:b/>
          <w:color w:val="333333"/>
          <w:kern w:val="0"/>
          <w:sz w:val="24"/>
          <w:szCs w:val="21"/>
          <w:shd w:val="clear" w:color="auto" w:fill="FFFFFF"/>
        </w:rPr>
        <w:t>由</w:t>
      </w:r>
      <w:r w:rsidR="00BB01B6">
        <w:rPr>
          <w:rFonts w:ascii="宋体" w:eastAsia="宋体" w:hAnsi="宋体" w:cs="宋体"/>
          <w:b/>
          <w:color w:val="333333"/>
          <w:kern w:val="0"/>
          <w:sz w:val="24"/>
          <w:szCs w:val="21"/>
          <w:shd w:val="clear" w:color="auto" w:fill="FFFFFF"/>
        </w:rPr>
        <w:t>中标单位支付</w:t>
      </w:r>
    </w:p>
    <w:sectPr w:rsidR="00BB01B6" w:rsidRPr="00BB01B6" w:rsidSect="004516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FAF" w:rsidRDefault="000C0FAF" w:rsidP="00E85FDF">
      <w:r>
        <w:separator/>
      </w:r>
    </w:p>
  </w:endnote>
  <w:endnote w:type="continuationSeparator" w:id="0">
    <w:p w:rsidR="000C0FAF" w:rsidRDefault="000C0FAF" w:rsidP="00E8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FAF" w:rsidRDefault="000C0FAF" w:rsidP="00E85FDF">
      <w:r>
        <w:separator/>
      </w:r>
    </w:p>
  </w:footnote>
  <w:footnote w:type="continuationSeparator" w:id="0">
    <w:p w:rsidR="000C0FAF" w:rsidRDefault="000C0FAF" w:rsidP="00E85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4424A"/>
    <w:multiLevelType w:val="hybridMultilevel"/>
    <w:tmpl w:val="A94C3B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E16654B"/>
    <w:multiLevelType w:val="hybridMultilevel"/>
    <w:tmpl w:val="7F82FDBE"/>
    <w:lvl w:ilvl="0" w:tplc="F91E964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F8D0F1E"/>
    <w:multiLevelType w:val="hybridMultilevel"/>
    <w:tmpl w:val="47F4AC4C"/>
    <w:lvl w:ilvl="0" w:tplc="0F6E32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0337A31"/>
    <w:multiLevelType w:val="hybridMultilevel"/>
    <w:tmpl w:val="79787CA2"/>
    <w:lvl w:ilvl="0" w:tplc="90F473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5B6301"/>
    <w:multiLevelType w:val="hybridMultilevel"/>
    <w:tmpl w:val="2FE86402"/>
    <w:lvl w:ilvl="0" w:tplc="378A014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B7"/>
    <w:rsid w:val="00005F2F"/>
    <w:rsid w:val="00091E42"/>
    <w:rsid w:val="000A6542"/>
    <w:rsid w:val="000B0A60"/>
    <w:rsid w:val="000B6C45"/>
    <w:rsid w:val="000C0FAF"/>
    <w:rsid w:val="0010372E"/>
    <w:rsid w:val="001B2A20"/>
    <w:rsid w:val="00205B90"/>
    <w:rsid w:val="002315D8"/>
    <w:rsid w:val="002530DC"/>
    <w:rsid w:val="00275A10"/>
    <w:rsid w:val="00284982"/>
    <w:rsid w:val="00284A92"/>
    <w:rsid w:val="002C431B"/>
    <w:rsid w:val="00300036"/>
    <w:rsid w:val="00324A23"/>
    <w:rsid w:val="0033693D"/>
    <w:rsid w:val="00336AFD"/>
    <w:rsid w:val="00344744"/>
    <w:rsid w:val="00352E85"/>
    <w:rsid w:val="003542CA"/>
    <w:rsid w:val="00394239"/>
    <w:rsid w:val="003A222C"/>
    <w:rsid w:val="003A7BF0"/>
    <w:rsid w:val="003C4207"/>
    <w:rsid w:val="003C4571"/>
    <w:rsid w:val="003F53CE"/>
    <w:rsid w:val="00400E4A"/>
    <w:rsid w:val="00401CA6"/>
    <w:rsid w:val="00416436"/>
    <w:rsid w:val="00430090"/>
    <w:rsid w:val="00437D4D"/>
    <w:rsid w:val="00451641"/>
    <w:rsid w:val="00474BDB"/>
    <w:rsid w:val="004C1A00"/>
    <w:rsid w:val="004D1FFD"/>
    <w:rsid w:val="004E435F"/>
    <w:rsid w:val="005420BE"/>
    <w:rsid w:val="00543615"/>
    <w:rsid w:val="005529A5"/>
    <w:rsid w:val="0056349B"/>
    <w:rsid w:val="005760E5"/>
    <w:rsid w:val="005928A5"/>
    <w:rsid w:val="005964FC"/>
    <w:rsid w:val="005D7EA3"/>
    <w:rsid w:val="005F0268"/>
    <w:rsid w:val="005F2F02"/>
    <w:rsid w:val="006442FE"/>
    <w:rsid w:val="00657358"/>
    <w:rsid w:val="006834AA"/>
    <w:rsid w:val="00690BFD"/>
    <w:rsid w:val="006B115B"/>
    <w:rsid w:val="00750D9D"/>
    <w:rsid w:val="00751E9F"/>
    <w:rsid w:val="007546BA"/>
    <w:rsid w:val="00775953"/>
    <w:rsid w:val="007A027B"/>
    <w:rsid w:val="007E34F7"/>
    <w:rsid w:val="008373D0"/>
    <w:rsid w:val="008462DE"/>
    <w:rsid w:val="0085701D"/>
    <w:rsid w:val="009028BB"/>
    <w:rsid w:val="009120EC"/>
    <w:rsid w:val="009206DB"/>
    <w:rsid w:val="009420D5"/>
    <w:rsid w:val="0096080B"/>
    <w:rsid w:val="009C1668"/>
    <w:rsid w:val="009F410E"/>
    <w:rsid w:val="009F5BB7"/>
    <w:rsid w:val="00A05A71"/>
    <w:rsid w:val="00A05F65"/>
    <w:rsid w:val="00A12DF6"/>
    <w:rsid w:val="00A62F34"/>
    <w:rsid w:val="00A87833"/>
    <w:rsid w:val="00B00D4A"/>
    <w:rsid w:val="00B14BE5"/>
    <w:rsid w:val="00B163D4"/>
    <w:rsid w:val="00B226A4"/>
    <w:rsid w:val="00B32ECC"/>
    <w:rsid w:val="00B5185A"/>
    <w:rsid w:val="00B55556"/>
    <w:rsid w:val="00B67D6B"/>
    <w:rsid w:val="00B72ECD"/>
    <w:rsid w:val="00B84C86"/>
    <w:rsid w:val="00B923FB"/>
    <w:rsid w:val="00B92B2D"/>
    <w:rsid w:val="00BA207F"/>
    <w:rsid w:val="00BB01B6"/>
    <w:rsid w:val="00BC7AB9"/>
    <w:rsid w:val="00C1309D"/>
    <w:rsid w:val="00C539BD"/>
    <w:rsid w:val="00C81262"/>
    <w:rsid w:val="00CA43CA"/>
    <w:rsid w:val="00CA5E1A"/>
    <w:rsid w:val="00CE56BD"/>
    <w:rsid w:val="00D207B0"/>
    <w:rsid w:val="00D47297"/>
    <w:rsid w:val="00D5218A"/>
    <w:rsid w:val="00D630C3"/>
    <w:rsid w:val="00D7065F"/>
    <w:rsid w:val="00DB46E5"/>
    <w:rsid w:val="00DC4CA7"/>
    <w:rsid w:val="00DE1DE6"/>
    <w:rsid w:val="00DF2E45"/>
    <w:rsid w:val="00E14BAF"/>
    <w:rsid w:val="00E15465"/>
    <w:rsid w:val="00E24585"/>
    <w:rsid w:val="00E34FFA"/>
    <w:rsid w:val="00E51F01"/>
    <w:rsid w:val="00E846DB"/>
    <w:rsid w:val="00E85FDF"/>
    <w:rsid w:val="00EB08D7"/>
    <w:rsid w:val="00F201E2"/>
    <w:rsid w:val="00F47C60"/>
    <w:rsid w:val="00F847DE"/>
    <w:rsid w:val="00FB5D92"/>
    <w:rsid w:val="00FC78C1"/>
    <w:rsid w:val="00FF55AA"/>
    <w:rsid w:val="050977E8"/>
    <w:rsid w:val="0FE674D5"/>
    <w:rsid w:val="3BA86FB5"/>
    <w:rsid w:val="43575561"/>
    <w:rsid w:val="53FE39E8"/>
    <w:rsid w:val="5BA1657C"/>
    <w:rsid w:val="74776BFE"/>
    <w:rsid w:val="7F9C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80F49"/>
  <w15:docId w15:val="{08635AAF-14FA-4FA2-AB24-E877635F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641"/>
    <w:pPr>
      <w:widowControl w:val="0"/>
      <w:jc w:val="both"/>
    </w:pPr>
    <w:rPr>
      <w:kern w:val="2"/>
      <w:sz w:val="21"/>
      <w:szCs w:val="22"/>
    </w:rPr>
  </w:style>
  <w:style w:type="paragraph" w:styleId="1">
    <w:name w:val="heading 1"/>
    <w:basedOn w:val="a"/>
    <w:next w:val="a"/>
    <w:link w:val="10"/>
    <w:uiPriority w:val="9"/>
    <w:qFormat/>
    <w:rsid w:val="00451641"/>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45164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315D8"/>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451641"/>
    <w:rPr>
      <w:sz w:val="18"/>
      <w:szCs w:val="18"/>
    </w:rPr>
  </w:style>
  <w:style w:type="paragraph" w:styleId="a5">
    <w:name w:val="footer"/>
    <w:basedOn w:val="a"/>
    <w:link w:val="a6"/>
    <w:uiPriority w:val="99"/>
    <w:unhideWhenUsed/>
    <w:qFormat/>
    <w:rsid w:val="00451641"/>
    <w:pPr>
      <w:tabs>
        <w:tab w:val="center" w:pos="4153"/>
        <w:tab w:val="right" w:pos="8306"/>
      </w:tabs>
      <w:snapToGrid w:val="0"/>
      <w:jc w:val="left"/>
    </w:pPr>
    <w:rPr>
      <w:sz w:val="18"/>
      <w:szCs w:val="18"/>
    </w:rPr>
  </w:style>
  <w:style w:type="paragraph" w:styleId="a7">
    <w:name w:val="header"/>
    <w:basedOn w:val="a"/>
    <w:link w:val="a8"/>
    <w:uiPriority w:val="99"/>
    <w:unhideWhenUsed/>
    <w:qFormat/>
    <w:rsid w:val="00451641"/>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sid w:val="00451641"/>
    <w:rPr>
      <w:b/>
      <w:bCs/>
    </w:rPr>
  </w:style>
  <w:style w:type="character" w:styleId="aa">
    <w:name w:val="Hyperlink"/>
    <w:basedOn w:val="a0"/>
    <w:uiPriority w:val="99"/>
    <w:unhideWhenUsed/>
    <w:qFormat/>
    <w:rsid w:val="00451641"/>
    <w:rPr>
      <w:color w:val="000000"/>
      <w:u w:val="none"/>
    </w:rPr>
  </w:style>
  <w:style w:type="table" w:styleId="ab">
    <w:name w:val="Table Grid"/>
    <w:basedOn w:val="a1"/>
    <w:qFormat/>
    <w:rsid w:val="00451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sid w:val="00451641"/>
    <w:rPr>
      <w:rFonts w:ascii="宋体" w:eastAsia="宋体" w:hAnsi="宋体" w:cs="宋体"/>
      <w:b/>
      <w:bCs/>
      <w:kern w:val="36"/>
      <w:sz w:val="48"/>
      <w:szCs w:val="48"/>
    </w:rPr>
  </w:style>
  <w:style w:type="paragraph" w:customStyle="1" w:styleId="artimetas1">
    <w:name w:val="arti_metas1"/>
    <w:basedOn w:val="a"/>
    <w:qFormat/>
    <w:rsid w:val="00451641"/>
    <w:pPr>
      <w:widowControl/>
      <w:spacing w:before="100" w:beforeAutospacing="1" w:after="225"/>
      <w:jc w:val="center"/>
    </w:pPr>
    <w:rPr>
      <w:rFonts w:ascii="微软雅黑" w:eastAsia="微软雅黑" w:hAnsi="微软雅黑" w:cs="宋体"/>
      <w:color w:val="333333"/>
      <w:kern w:val="0"/>
      <w:sz w:val="18"/>
      <w:szCs w:val="18"/>
    </w:rPr>
  </w:style>
  <w:style w:type="paragraph" w:customStyle="1" w:styleId="setting-item1">
    <w:name w:val="setting-item1"/>
    <w:basedOn w:val="a"/>
    <w:qFormat/>
    <w:rsid w:val="00451641"/>
    <w:pPr>
      <w:widowControl/>
      <w:spacing w:before="100" w:beforeAutospacing="1" w:after="100" w:afterAutospacing="1"/>
      <w:jc w:val="left"/>
    </w:pPr>
    <w:rPr>
      <w:rFonts w:ascii="微软雅黑" w:eastAsia="微软雅黑" w:hAnsi="微软雅黑" w:cs="宋体"/>
      <w:color w:val="333333"/>
      <w:kern w:val="0"/>
      <w:sz w:val="18"/>
      <w:szCs w:val="18"/>
    </w:rPr>
  </w:style>
  <w:style w:type="character" w:customStyle="1" w:styleId="wpvisitcount1">
    <w:name w:val="wp_visitcount1"/>
    <w:basedOn w:val="a0"/>
    <w:qFormat/>
    <w:rsid w:val="00451641"/>
    <w:rPr>
      <w:vanish/>
      <w:color w:val="787878"/>
      <w:sz w:val="18"/>
      <w:szCs w:val="18"/>
    </w:rPr>
  </w:style>
  <w:style w:type="character" w:customStyle="1" w:styleId="a8">
    <w:name w:val="页眉 字符"/>
    <w:basedOn w:val="a0"/>
    <w:link w:val="a7"/>
    <w:uiPriority w:val="99"/>
    <w:qFormat/>
    <w:rsid w:val="00451641"/>
    <w:rPr>
      <w:sz w:val="18"/>
      <w:szCs w:val="18"/>
    </w:rPr>
  </w:style>
  <w:style w:type="character" w:customStyle="1" w:styleId="a6">
    <w:name w:val="页脚 字符"/>
    <w:basedOn w:val="a0"/>
    <w:link w:val="a5"/>
    <w:uiPriority w:val="99"/>
    <w:qFormat/>
    <w:rsid w:val="00451641"/>
    <w:rPr>
      <w:sz w:val="18"/>
      <w:szCs w:val="18"/>
    </w:rPr>
  </w:style>
  <w:style w:type="character" w:customStyle="1" w:styleId="-1">
    <w:name w:val="彩色列表 - 强调文字颜色 1字符"/>
    <w:link w:val="-11"/>
    <w:uiPriority w:val="34"/>
    <w:qFormat/>
    <w:rsid w:val="00451641"/>
    <w:rPr>
      <w:rFonts w:ascii="Calibri" w:eastAsia="宋体" w:hAnsi="Calibri"/>
    </w:rPr>
  </w:style>
  <w:style w:type="paragraph" w:customStyle="1" w:styleId="-11">
    <w:name w:val="彩色列表 - 强调文字颜色 11"/>
    <w:basedOn w:val="a"/>
    <w:link w:val="-1"/>
    <w:uiPriority w:val="34"/>
    <w:qFormat/>
    <w:rsid w:val="00451641"/>
    <w:pPr>
      <w:ind w:firstLineChars="200" w:firstLine="420"/>
    </w:pPr>
    <w:rPr>
      <w:rFonts w:ascii="Calibri" w:eastAsia="宋体" w:hAnsi="Calibri"/>
    </w:rPr>
  </w:style>
  <w:style w:type="paragraph" w:styleId="ac">
    <w:name w:val="List Paragraph"/>
    <w:basedOn w:val="a"/>
    <w:link w:val="ad"/>
    <w:uiPriority w:val="34"/>
    <w:qFormat/>
    <w:rsid w:val="00451641"/>
    <w:pPr>
      <w:ind w:firstLineChars="200" w:firstLine="420"/>
    </w:pPr>
  </w:style>
  <w:style w:type="character" w:customStyle="1" w:styleId="a4">
    <w:name w:val="批注框文本 字符"/>
    <w:basedOn w:val="a0"/>
    <w:link w:val="a3"/>
    <w:uiPriority w:val="99"/>
    <w:semiHidden/>
    <w:qFormat/>
    <w:rsid w:val="00451641"/>
    <w:rPr>
      <w:sz w:val="18"/>
      <w:szCs w:val="18"/>
    </w:rPr>
  </w:style>
  <w:style w:type="character" w:customStyle="1" w:styleId="20">
    <w:name w:val="标题 2 字符"/>
    <w:basedOn w:val="a0"/>
    <w:link w:val="2"/>
    <w:uiPriority w:val="9"/>
    <w:semiHidden/>
    <w:qFormat/>
    <w:rsid w:val="00451641"/>
    <w:rPr>
      <w:rFonts w:asciiTheme="majorHAnsi" w:eastAsiaTheme="majorEastAsia" w:hAnsiTheme="majorHAnsi" w:cstheme="majorBidi"/>
      <w:b/>
      <w:bCs/>
      <w:kern w:val="2"/>
      <w:sz w:val="32"/>
      <w:szCs w:val="32"/>
    </w:rPr>
  </w:style>
  <w:style w:type="character" w:customStyle="1" w:styleId="ad">
    <w:name w:val="列出段落 字符"/>
    <w:link w:val="ac"/>
    <w:uiPriority w:val="99"/>
    <w:qFormat/>
    <w:rsid w:val="00451641"/>
    <w:rPr>
      <w:kern w:val="2"/>
      <w:sz w:val="21"/>
      <w:szCs w:val="22"/>
    </w:rPr>
  </w:style>
  <w:style w:type="character" w:customStyle="1" w:styleId="30">
    <w:name w:val="标题 3 字符"/>
    <w:basedOn w:val="a0"/>
    <w:link w:val="3"/>
    <w:uiPriority w:val="9"/>
    <w:rsid w:val="002315D8"/>
    <w:rPr>
      <w:rFonts w:ascii="Times New Roman" w:eastAsia="宋体"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913221-F5BA-4603-838F-CD6BCCFB1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Words>
  <Characters>1123</Characters>
  <Application>Microsoft Office Word</Application>
  <DocSecurity>0</DocSecurity>
  <Lines>9</Lines>
  <Paragraphs>2</Paragraphs>
  <ScaleCrop>false</ScaleCrop>
  <Company>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Windows 用户</cp:lastModifiedBy>
  <cp:revision>2</cp:revision>
  <cp:lastPrinted>2018-05-02T05:46:00Z</cp:lastPrinted>
  <dcterms:created xsi:type="dcterms:W3CDTF">2018-07-09T08:03:00Z</dcterms:created>
  <dcterms:modified xsi:type="dcterms:W3CDTF">2018-07-09T08:03:00Z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