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85A" w:rsidRDefault="007A027B">
      <w:pPr>
        <w:rPr>
          <w:rFonts w:ascii="宋体" w:eastAsia="宋体" w:hAnsi="宋体" w:cs="宋体"/>
          <w:sz w:val="24"/>
          <w:szCs w:val="24"/>
        </w:rPr>
      </w:pPr>
      <w:bookmarkStart w:id="0" w:name="_GoBack"/>
      <w:bookmarkEnd w:id="0"/>
      <w:r>
        <w:rPr>
          <w:rFonts w:ascii="宋体" w:eastAsia="宋体" w:hAnsi="宋体" w:cs="宋体" w:hint="eastAsia"/>
          <w:sz w:val="24"/>
          <w:szCs w:val="24"/>
        </w:rPr>
        <w:t>附件</w:t>
      </w:r>
    </w:p>
    <w:p w:rsidR="00D67458" w:rsidRPr="00ED6C39" w:rsidRDefault="00D67458" w:rsidP="00ED6C39">
      <w:pPr>
        <w:pStyle w:val="ac"/>
        <w:widowControl/>
        <w:numPr>
          <w:ilvl w:val="0"/>
          <w:numId w:val="10"/>
        </w:numPr>
        <w:shd w:val="clear" w:color="auto" w:fill="FFFFFF"/>
        <w:spacing w:before="100" w:beforeAutospacing="1" w:after="90" w:line="360" w:lineRule="auto"/>
        <w:ind w:firstLineChars="0"/>
        <w:jc w:val="left"/>
        <w:rPr>
          <w:rFonts w:ascii="宋体" w:eastAsia="宋体" w:hAnsi="宋体" w:cs="宋体"/>
          <w:b/>
          <w:color w:val="333333"/>
          <w:kern w:val="0"/>
          <w:sz w:val="24"/>
          <w:szCs w:val="24"/>
        </w:rPr>
      </w:pPr>
      <w:r w:rsidRPr="00ED6C39">
        <w:rPr>
          <w:rFonts w:ascii="宋体" w:eastAsia="宋体" w:hAnsi="宋体" w:cs="宋体" w:hint="eastAsia"/>
          <w:b/>
          <w:color w:val="333333"/>
          <w:kern w:val="0"/>
          <w:sz w:val="24"/>
          <w:szCs w:val="24"/>
        </w:rPr>
        <w:t>项目名称：上海</w:t>
      </w:r>
      <w:r w:rsidRPr="00ED6C39">
        <w:rPr>
          <w:rFonts w:ascii="宋体" w:eastAsia="宋体" w:hAnsi="宋体" w:cs="宋体"/>
          <w:b/>
          <w:color w:val="333333"/>
          <w:kern w:val="0"/>
          <w:sz w:val="24"/>
          <w:szCs w:val="24"/>
        </w:rPr>
        <w:t>电机学院</w:t>
      </w:r>
      <w:r w:rsidR="00ED6C39" w:rsidRPr="00ED6C39">
        <w:rPr>
          <w:rFonts w:ascii="宋体" w:eastAsia="宋体" w:hAnsi="宋体" w:cs="宋体" w:hint="eastAsia"/>
          <w:b/>
          <w:color w:val="333333"/>
          <w:kern w:val="0"/>
          <w:sz w:val="24"/>
          <w:szCs w:val="24"/>
        </w:rPr>
        <w:t>校园访客认证管理系统</w:t>
      </w:r>
      <w:r w:rsidRPr="00ED6C39">
        <w:rPr>
          <w:rFonts w:ascii="宋体" w:eastAsia="宋体" w:hAnsi="宋体" w:cs="宋体" w:hint="eastAsia"/>
          <w:b/>
          <w:color w:val="333333"/>
          <w:kern w:val="0"/>
          <w:sz w:val="24"/>
          <w:szCs w:val="24"/>
        </w:rPr>
        <w:t>项目</w:t>
      </w:r>
    </w:p>
    <w:p w:rsidR="000C4841" w:rsidRPr="00254445" w:rsidRDefault="000C4841" w:rsidP="000C4841">
      <w:pPr>
        <w:spacing w:line="400" w:lineRule="exact"/>
        <w:outlineLvl w:val="0"/>
        <w:rPr>
          <w:rFonts w:ascii="宋体" w:hAnsi="宋体"/>
          <w:b/>
          <w:szCs w:val="21"/>
        </w:rPr>
      </w:pPr>
      <w:r>
        <w:rPr>
          <w:rFonts w:ascii="宋体" w:hAnsi="宋体" w:cs="Arial" w:hint="eastAsia"/>
          <w:b/>
          <w:bCs/>
          <w:szCs w:val="21"/>
        </w:rPr>
        <w:t>（一）</w:t>
      </w:r>
      <w:r w:rsidRPr="00254445">
        <w:rPr>
          <w:rFonts w:ascii="宋体" w:hAnsi="宋体" w:cs="Arial" w:hint="eastAsia"/>
          <w:b/>
          <w:bCs/>
          <w:szCs w:val="21"/>
        </w:rPr>
        <w:t>采购内容及数量</w:t>
      </w:r>
    </w:p>
    <w:tbl>
      <w:tblPr>
        <w:tblpPr w:leftFromText="180" w:rightFromText="180" w:vertAnchor="text" w:horzAnchor="margin" w:tblpY="128"/>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57"/>
        <w:gridCol w:w="2439"/>
        <w:gridCol w:w="861"/>
        <w:gridCol w:w="859"/>
        <w:gridCol w:w="2880"/>
      </w:tblGrid>
      <w:tr w:rsidR="000C4841" w:rsidRPr="00254445" w:rsidTr="00EB015A">
        <w:trPr>
          <w:trHeight w:val="967"/>
        </w:trPr>
        <w:tc>
          <w:tcPr>
            <w:tcW w:w="757" w:type="pct"/>
            <w:tcBorders>
              <w:top w:val="single" w:sz="4" w:space="0" w:color="auto"/>
              <w:left w:val="single" w:sz="4" w:space="0" w:color="auto"/>
              <w:bottom w:val="single" w:sz="4" w:space="0" w:color="auto"/>
              <w:right w:val="single" w:sz="4" w:space="0" w:color="auto"/>
            </w:tcBorders>
            <w:vAlign w:val="center"/>
          </w:tcPr>
          <w:p w:rsidR="000C4841" w:rsidRPr="00254445" w:rsidRDefault="000C4841" w:rsidP="00EB015A">
            <w:pPr>
              <w:snapToGrid w:val="0"/>
              <w:spacing w:line="460" w:lineRule="exact"/>
              <w:jc w:val="center"/>
              <w:rPr>
                <w:rFonts w:ascii="宋体" w:hAnsi="宋体"/>
                <w:szCs w:val="21"/>
              </w:rPr>
            </w:pPr>
            <w:r w:rsidRPr="00254445">
              <w:rPr>
                <w:rFonts w:ascii="宋体" w:hAnsi="宋体" w:hint="eastAsia"/>
                <w:szCs w:val="21"/>
              </w:rPr>
              <w:t>标项</w:t>
            </w:r>
          </w:p>
        </w:tc>
        <w:tc>
          <w:tcPr>
            <w:tcW w:w="1470" w:type="pct"/>
            <w:tcBorders>
              <w:top w:val="single" w:sz="4" w:space="0" w:color="auto"/>
              <w:left w:val="single" w:sz="4" w:space="0" w:color="auto"/>
              <w:bottom w:val="single" w:sz="4" w:space="0" w:color="auto"/>
              <w:right w:val="single" w:sz="4" w:space="0" w:color="auto"/>
            </w:tcBorders>
            <w:vAlign w:val="center"/>
          </w:tcPr>
          <w:p w:rsidR="000C4841" w:rsidRPr="00254445" w:rsidRDefault="000C4841" w:rsidP="00EB015A">
            <w:pPr>
              <w:snapToGrid w:val="0"/>
              <w:spacing w:line="460" w:lineRule="exact"/>
              <w:jc w:val="center"/>
              <w:rPr>
                <w:rFonts w:ascii="宋体" w:hAnsi="宋体"/>
                <w:szCs w:val="21"/>
              </w:rPr>
            </w:pPr>
            <w:r w:rsidRPr="00254445">
              <w:rPr>
                <w:rFonts w:ascii="宋体" w:hAnsi="宋体" w:hint="eastAsia"/>
                <w:szCs w:val="21"/>
              </w:rPr>
              <w:t>采购内容</w:t>
            </w:r>
          </w:p>
        </w:tc>
        <w:tc>
          <w:tcPr>
            <w:tcW w:w="519" w:type="pct"/>
            <w:tcBorders>
              <w:top w:val="single" w:sz="4" w:space="0" w:color="auto"/>
              <w:left w:val="single" w:sz="4" w:space="0" w:color="auto"/>
              <w:bottom w:val="single" w:sz="4" w:space="0" w:color="auto"/>
              <w:right w:val="single" w:sz="4" w:space="0" w:color="auto"/>
            </w:tcBorders>
            <w:vAlign w:val="center"/>
          </w:tcPr>
          <w:p w:rsidR="000C4841" w:rsidRPr="00254445" w:rsidRDefault="000C4841" w:rsidP="00EB015A">
            <w:pPr>
              <w:snapToGrid w:val="0"/>
              <w:spacing w:line="460" w:lineRule="exact"/>
              <w:jc w:val="center"/>
              <w:rPr>
                <w:rFonts w:ascii="宋体" w:hAnsi="宋体"/>
                <w:szCs w:val="21"/>
              </w:rPr>
            </w:pPr>
            <w:r w:rsidRPr="00254445">
              <w:rPr>
                <w:rFonts w:ascii="宋体" w:hAnsi="宋体" w:hint="eastAsia"/>
                <w:szCs w:val="21"/>
              </w:rPr>
              <w:t>数量</w:t>
            </w:r>
          </w:p>
        </w:tc>
        <w:tc>
          <w:tcPr>
            <w:tcW w:w="518" w:type="pct"/>
            <w:tcBorders>
              <w:top w:val="single" w:sz="4" w:space="0" w:color="auto"/>
              <w:left w:val="single" w:sz="4" w:space="0" w:color="auto"/>
              <w:bottom w:val="single" w:sz="4" w:space="0" w:color="auto"/>
              <w:right w:val="single" w:sz="4" w:space="0" w:color="auto"/>
            </w:tcBorders>
            <w:vAlign w:val="center"/>
          </w:tcPr>
          <w:p w:rsidR="000C4841" w:rsidRPr="00254445" w:rsidRDefault="000C4841" w:rsidP="00EB015A">
            <w:pPr>
              <w:snapToGrid w:val="0"/>
              <w:spacing w:line="460" w:lineRule="exact"/>
              <w:jc w:val="center"/>
              <w:rPr>
                <w:rFonts w:ascii="宋体" w:hAnsi="宋体"/>
                <w:szCs w:val="21"/>
              </w:rPr>
            </w:pPr>
            <w:r w:rsidRPr="00254445">
              <w:rPr>
                <w:rFonts w:ascii="宋体" w:hAnsi="宋体" w:hint="eastAsia"/>
                <w:szCs w:val="21"/>
              </w:rPr>
              <w:t>单位</w:t>
            </w:r>
          </w:p>
        </w:tc>
        <w:tc>
          <w:tcPr>
            <w:tcW w:w="1736" w:type="pct"/>
            <w:tcBorders>
              <w:top w:val="single" w:sz="4" w:space="0" w:color="auto"/>
              <w:left w:val="single" w:sz="4" w:space="0" w:color="auto"/>
              <w:bottom w:val="single" w:sz="4" w:space="0" w:color="auto"/>
              <w:right w:val="single" w:sz="4" w:space="0" w:color="auto"/>
            </w:tcBorders>
            <w:vAlign w:val="center"/>
          </w:tcPr>
          <w:p w:rsidR="000C4841" w:rsidRPr="00254445" w:rsidRDefault="000C4841" w:rsidP="00EB015A">
            <w:pPr>
              <w:snapToGrid w:val="0"/>
              <w:spacing w:line="460" w:lineRule="exact"/>
              <w:jc w:val="center"/>
              <w:rPr>
                <w:rFonts w:ascii="宋体" w:hAnsi="宋体"/>
                <w:szCs w:val="21"/>
              </w:rPr>
            </w:pPr>
            <w:r w:rsidRPr="00254445">
              <w:rPr>
                <w:rFonts w:ascii="宋体" w:hAnsi="宋体" w:hint="eastAsia"/>
                <w:szCs w:val="21"/>
              </w:rPr>
              <w:t>预算</w:t>
            </w:r>
          </w:p>
          <w:p w:rsidR="000C4841" w:rsidRPr="00254445" w:rsidRDefault="000C4841" w:rsidP="00EB015A">
            <w:pPr>
              <w:snapToGrid w:val="0"/>
              <w:spacing w:line="460" w:lineRule="exact"/>
              <w:jc w:val="center"/>
              <w:rPr>
                <w:rFonts w:ascii="宋体" w:hAnsi="宋体"/>
                <w:szCs w:val="21"/>
              </w:rPr>
            </w:pPr>
            <w:r w:rsidRPr="00254445">
              <w:rPr>
                <w:rFonts w:ascii="宋体" w:hAnsi="宋体" w:hint="eastAsia"/>
                <w:szCs w:val="21"/>
              </w:rPr>
              <w:t>（万元）</w:t>
            </w:r>
          </w:p>
        </w:tc>
      </w:tr>
      <w:tr w:rsidR="000C4841" w:rsidRPr="00254445" w:rsidTr="00EB015A">
        <w:trPr>
          <w:trHeight w:val="1001"/>
        </w:trPr>
        <w:tc>
          <w:tcPr>
            <w:tcW w:w="757" w:type="pct"/>
            <w:tcBorders>
              <w:top w:val="single" w:sz="4" w:space="0" w:color="auto"/>
              <w:left w:val="single" w:sz="4" w:space="0" w:color="auto"/>
              <w:bottom w:val="single" w:sz="4" w:space="0" w:color="auto"/>
              <w:right w:val="single" w:sz="4" w:space="0" w:color="auto"/>
            </w:tcBorders>
            <w:vAlign w:val="center"/>
          </w:tcPr>
          <w:p w:rsidR="000C4841" w:rsidRPr="00254445" w:rsidRDefault="000C4841" w:rsidP="00EB015A">
            <w:pPr>
              <w:snapToGrid w:val="0"/>
              <w:spacing w:line="440" w:lineRule="exact"/>
              <w:jc w:val="center"/>
              <w:rPr>
                <w:rFonts w:ascii="宋体" w:hAnsi="宋体"/>
                <w:szCs w:val="21"/>
              </w:rPr>
            </w:pPr>
            <w:r w:rsidRPr="00254445">
              <w:rPr>
                <w:rFonts w:ascii="宋体" w:hAnsi="宋体" w:hint="eastAsia"/>
                <w:szCs w:val="21"/>
              </w:rPr>
              <w:t>1</w:t>
            </w:r>
          </w:p>
        </w:tc>
        <w:tc>
          <w:tcPr>
            <w:tcW w:w="1470" w:type="pct"/>
            <w:tcBorders>
              <w:top w:val="single" w:sz="4" w:space="0" w:color="auto"/>
              <w:left w:val="single" w:sz="4" w:space="0" w:color="auto"/>
              <w:bottom w:val="single" w:sz="4" w:space="0" w:color="auto"/>
              <w:right w:val="single" w:sz="4" w:space="0" w:color="auto"/>
            </w:tcBorders>
            <w:vAlign w:val="center"/>
          </w:tcPr>
          <w:p w:rsidR="000C4841" w:rsidRPr="00254445" w:rsidRDefault="000C4841" w:rsidP="00EB015A">
            <w:pPr>
              <w:snapToGrid w:val="0"/>
              <w:spacing w:line="440" w:lineRule="exact"/>
              <w:jc w:val="center"/>
              <w:rPr>
                <w:rFonts w:ascii="宋体" w:hAnsi="宋体"/>
                <w:szCs w:val="21"/>
              </w:rPr>
            </w:pPr>
            <w:r w:rsidRPr="00254445">
              <w:rPr>
                <w:rFonts w:ascii="宋体" w:hAnsi="宋体" w:hint="eastAsia"/>
                <w:szCs w:val="21"/>
              </w:rPr>
              <w:t>校园访客认证管理系统</w:t>
            </w:r>
          </w:p>
        </w:tc>
        <w:tc>
          <w:tcPr>
            <w:tcW w:w="519" w:type="pct"/>
            <w:tcBorders>
              <w:top w:val="single" w:sz="4" w:space="0" w:color="auto"/>
              <w:left w:val="single" w:sz="4" w:space="0" w:color="auto"/>
              <w:bottom w:val="single" w:sz="4" w:space="0" w:color="auto"/>
              <w:right w:val="single" w:sz="4" w:space="0" w:color="auto"/>
            </w:tcBorders>
            <w:vAlign w:val="center"/>
          </w:tcPr>
          <w:p w:rsidR="000C4841" w:rsidRPr="00254445" w:rsidRDefault="000C4841" w:rsidP="00EB015A">
            <w:pPr>
              <w:snapToGrid w:val="0"/>
              <w:spacing w:line="440" w:lineRule="exact"/>
              <w:jc w:val="center"/>
              <w:rPr>
                <w:rFonts w:ascii="宋体" w:hAnsi="宋体"/>
                <w:szCs w:val="21"/>
              </w:rPr>
            </w:pPr>
            <w:r w:rsidRPr="00254445">
              <w:rPr>
                <w:rFonts w:ascii="宋体" w:hAnsi="宋体" w:hint="eastAsia"/>
                <w:szCs w:val="21"/>
              </w:rPr>
              <w:t>1</w:t>
            </w:r>
          </w:p>
        </w:tc>
        <w:tc>
          <w:tcPr>
            <w:tcW w:w="518" w:type="pct"/>
            <w:tcBorders>
              <w:top w:val="single" w:sz="4" w:space="0" w:color="auto"/>
              <w:left w:val="single" w:sz="4" w:space="0" w:color="auto"/>
              <w:bottom w:val="single" w:sz="4" w:space="0" w:color="auto"/>
              <w:right w:val="single" w:sz="4" w:space="0" w:color="auto"/>
            </w:tcBorders>
            <w:vAlign w:val="center"/>
          </w:tcPr>
          <w:p w:rsidR="000C4841" w:rsidRPr="00254445" w:rsidRDefault="000C4841" w:rsidP="00EB015A">
            <w:pPr>
              <w:snapToGrid w:val="0"/>
              <w:spacing w:line="440" w:lineRule="exact"/>
              <w:jc w:val="center"/>
              <w:rPr>
                <w:rFonts w:ascii="宋体" w:hAnsi="宋体"/>
                <w:szCs w:val="21"/>
              </w:rPr>
            </w:pPr>
            <w:r w:rsidRPr="00254445">
              <w:rPr>
                <w:rFonts w:ascii="宋体" w:hAnsi="宋体" w:hint="eastAsia"/>
                <w:szCs w:val="21"/>
              </w:rPr>
              <w:t>套</w:t>
            </w:r>
          </w:p>
        </w:tc>
        <w:tc>
          <w:tcPr>
            <w:tcW w:w="1736" w:type="pct"/>
            <w:tcBorders>
              <w:top w:val="single" w:sz="4" w:space="0" w:color="auto"/>
              <w:left w:val="single" w:sz="4" w:space="0" w:color="auto"/>
              <w:bottom w:val="single" w:sz="4" w:space="0" w:color="auto"/>
              <w:right w:val="single" w:sz="4" w:space="0" w:color="auto"/>
            </w:tcBorders>
            <w:vAlign w:val="center"/>
          </w:tcPr>
          <w:p w:rsidR="000C4841" w:rsidRPr="00254445" w:rsidRDefault="000C4841" w:rsidP="00EB015A">
            <w:pPr>
              <w:snapToGrid w:val="0"/>
              <w:spacing w:line="440" w:lineRule="exact"/>
              <w:jc w:val="center"/>
              <w:rPr>
                <w:rFonts w:ascii="宋体" w:hAnsi="宋体"/>
                <w:szCs w:val="21"/>
              </w:rPr>
            </w:pPr>
            <w:r>
              <w:rPr>
                <w:rFonts w:ascii="宋体" w:hAnsi="宋体"/>
                <w:szCs w:val="21"/>
              </w:rPr>
              <w:t>14.9</w:t>
            </w:r>
          </w:p>
        </w:tc>
      </w:tr>
    </w:tbl>
    <w:p w:rsidR="000C4841" w:rsidRPr="00254445" w:rsidRDefault="000C4841" w:rsidP="000C4841">
      <w:pPr>
        <w:spacing w:line="400" w:lineRule="exact"/>
        <w:ind w:left="720"/>
        <w:outlineLvl w:val="0"/>
        <w:rPr>
          <w:rFonts w:ascii="宋体" w:hAnsi="宋体"/>
          <w:b/>
          <w:szCs w:val="21"/>
        </w:rPr>
      </w:pPr>
    </w:p>
    <w:p w:rsidR="000C4841" w:rsidRPr="00254445" w:rsidRDefault="000C4841" w:rsidP="000C4841">
      <w:pPr>
        <w:spacing w:line="400" w:lineRule="exact"/>
        <w:outlineLvl w:val="0"/>
        <w:rPr>
          <w:rFonts w:ascii="宋体" w:hAnsi="宋体"/>
          <w:b/>
          <w:szCs w:val="21"/>
        </w:rPr>
      </w:pPr>
      <w:r>
        <w:rPr>
          <w:rFonts w:ascii="宋体" w:hAnsi="宋体" w:cs="Arial" w:hint="eastAsia"/>
          <w:b/>
          <w:bCs/>
          <w:szCs w:val="21"/>
        </w:rPr>
        <w:t>（二）</w:t>
      </w:r>
      <w:r w:rsidRPr="00254445">
        <w:rPr>
          <w:rFonts w:ascii="宋体" w:hAnsi="宋体" w:cs="Arial" w:hint="eastAsia"/>
          <w:b/>
          <w:bCs/>
          <w:szCs w:val="21"/>
        </w:rPr>
        <w:t>基本要求</w:t>
      </w:r>
    </w:p>
    <w:p w:rsidR="000C4841" w:rsidRPr="00254445" w:rsidRDefault="000C4841" w:rsidP="000C4841">
      <w:pPr>
        <w:numPr>
          <w:ilvl w:val="0"/>
          <w:numId w:val="11"/>
        </w:numPr>
        <w:autoSpaceDE w:val="0"/>
        <w:autoSpaceDN w:val="0"/>
        <w:adjustRightInd w:val="0"/>
        <w:snapToGrid w:val="0"/>
        <w:spacing w:line="400" w:lineRule="exact"/>
        <w:ind w:rightChars="-85" w:right="-178"/>
        <w:textAlignment w:val="bottom"/>
        <w:outlineLvl w:val="0"/>
        <w:rPr>
          <w:rFonts w:ascii="宋体" w:hAnsi="宋体"/>
          <w:szCs w:val="21"/>
        </w:rPr>
      </w:pPr>
      <w:r w:rsidRPr="00254445">
        <w:rPr>
          <w:rFonts w:ascii="宋体" w:hAnsi="宋体" w:hint="eastAsia"/>
          <w:szCs w:val="21"/>
        </w:rPr>
        <w:t>要求校园千兆访客认证管理系统，包含硬件网关和后台管理软件，支持总注册用户数≥</w:t>
      </w:r>
      <w:r w:rsidRPr="00254445">
        <w:rPr>
          <w:rFonts w:ascii="宋体" w:hAnsi="宋体" w:hint="eastAsia"/>
          <w:szCs w:val="21"/>
        </w:rPr>
        <w:t>10000</w:t>
      </w:r>
      <w:r w:rsidRPr="00254445">
        <w:rPr>
          <w:rFonts w:ascii="宋体" w:hAnsi="宋体" w:hint="eastAsia"/>
          <w:szCs w:val="21"/>
        </w:rPr>
        <w:t>，在线并发用户数≥</w:t>
      </w:r>
      <w:r w:rsidRPr="00254445">
        <w:rPr>
          <w:rFonts w:ascii="宋体" w:hAnsi="宋体" w:hint="eastAsia"/>
          <w:szCs w:val="21"/>
        </w:rPr>
        <w:t>2000</w:t>
      </w:r>
      <w:r w:rsidRPr="00254445">
        <w:rPr>
          <w:rFonts w:ascii="宋体" w:hAnsi="宋体" w:hint="eastAsia"/>
          <w:szCs w:val="21"/>
        </w:rPr>
        <w:t>。能实现</w:t>
      </w:r>
      <w:r w:rsidRPr="00254445">
        <w:rPr>
          <w:rFonts w:ascii="宋体" w:hAnsi="宋体" w:hint="eastAsia"/>
          <w:szCs w:val="21"/>
        </w:rPr>
        <w:t>IPV4</w:t>
      </w:r>
      <w:r w:rsidRPr="00254445">
        <w:rPr>
          <w:rFonts w:ascii="宋体" w:hAnsi="宋体" w:hint="eastAsia"/>
          <w:szCs w:val="21"/>
        </w:rPr>
        <w:t>和</w:t>
      </w:r>
      <w:r w:rsidRPr="00254445">
        <w:rPr>
          <w:rFonts w:ascii="宋体" w:hAnsi="宋体" w:hint="eastAsia"/>
          <w:szCs w:val="21"/>
        </w:rPr>
        <w:t>IPV6</w:t>
      </w:r>
      <w:r w:rsidRPr="00254445">
        <w:rPr>
          <w:rFonts w:ascii="宋体" w:hAnsi="宋体" w:hint="eastAsia"/>
          <w:szCs w:val="21"/>
        </w:rPr>
        <w:t>统一认证和管理；</w:t>
      </w:r>
      <w:bookmarkStart w:id="1" w:name="OLE_LINK3"/>
      <w:bookmarkStart w:id="2" w:name="OLE_LINK4"/>
      <w:r w:rsidRPr="00254445">
        <w:rPr>
          <w:rFonts w:ascii="宋体" w:hAnsi="宋体" w:hint="eastAsia"/>
          <w:szCs w:val="21"/>
        </w:rPr>
        <w:t>设备能实现桥接和旁路两种模式</w:t>
      </w:r>
      <w:bookmarkEnd w:id="1"/>
      <w:bookmarkEnd w:id="2"/>
      <w:r w:rsidRPr="00254445">
        <w:rPr>
          <w:rFonts w:ascii="宋体" w:hAnsi="宋体" w:hint="eastAsia"/>
          <w:szCs w:val="21"/>
        </w:rPr>
        <w:t>。</w:t>
      </w:r>
    </w:p>
    <w:p w:rsidR="000C4841" w:rsidRPr="00254445" w:rsidRDefault="000C4841" w:rsidP="000C4841">
      <w:pPr>
        <w:numPr>
          <w:ilvl w:val="0"/>
          <w:numId w:val="11"/>
        </w:numPr>
        <w:autoSpaceDE w:val="0"/>
        <w:autoSpaceDN w:val="0"/>
        <w:adjustRightInd w:val="0"/>
        <w:snapToGrid w:val="0"/>
        <w:spacing w:line="400" w:lineRule="exact"/>
        <w:ind w:rightChars="-85" w:right="-178"/>
        <w:textAlignment w:val="bottom"/>
        <w:outlineLvl w:val="0"/>
        <w:rPr>
          <w:rFonts w:ascii="宋体" w:hAnsi="宋体"/>
          <w:szCs w:val="21"/>
        </w:rPr>
      </w:pPr>
      <w:r w:rsidRPr="00254445">
        <w:rPr>
          <w:rFonts w:ascii="宋体" w:hAnsi="宋体" w:hint="eastAsia"/>
          <w:szCs w:val="21"/>
        </w:rPr>
        <w:t>要求校园访客认证管理系统支持</w:t>
      </w:r>
      <w:r w:rsidRPr="00254445">
        <w:rPr>
          <w:rFonts w:ascii="宋体" w:hAnsi="宋体" w:hint="eastAsia"/>
          <w:szCs w:val="21"/>
        </w:rPr>
        <w:t>EDUROAM</w:t>
      </w:r>
      <w:r w:rsidRPr="00254445">
        <w:rPr>
          <w:rFonts w:ascii="宋体" w:hAnsi="宋体" w:hint="eastAsia"/>
          <w:szCs w:val="21"/>
        </w:rPr>
        <w:t>国际漫游，上海教委</w:t>
      </w:r>
      <w:r w:rsidRPr="00254445">
        <w:rPr>
          <w:rFonts w:ascii="宋体" w:hAnsi="宋体" w:hint="eastAsia"/>
          <w:szCs w:val="21"/>
        </w:rPr>
        <w:t>EDUROAM</w:t>
      </w:r>
      <w:r w:rsidRPr="00254445">
        <w:rPr>
          <w:rFonts w:ascii="宋体" w:hAnsi="宋体" w:hint="eastAsia"/>
          <w:szCs w:val="21"/>
        </w:rPr>
        <w:t>国际漫游以及上海高校无线通，并在上海教育行业有实际部署成功案例。</w:t>
      </w:r>
    </w:p>
    <w:p w:rsidR="000C4841" w:rsidRPr="00254445" w:rsidRDefault="000C4841" w:rsidP="000C4841">
      <w:pPr>
        <w:numPr>
          <w:ilvl w:val="0"/>
          <w:numId w:val="11"/>
        </w:numPr>
        <w:autoSpaceDE w:val="0"/>
        <w:autoSpaceDN w:val="0"/>
        <w:adjustRightInd w:val="0"/>
        <w:snapToGrid w:val="0"/>
        <w:spacing w:line="400" w:lineRule="exact"/>
        <w:ind w:rightChars="-85" w:right="-178"/>
        <w:textAlignment w:val="bottom"/>
        <w:outlineLvl w:val="0"/>
        <w:rPr>
          <w:rFonts w:ascii="宋体" w:hAnsi="宋体"/>
          <w:szCs w:val="21"/>
        </w:rPr>
      </w:pPr>
      <w:r w:rsidRPr="00254445">
        <w:rPr>
          <w:rFonts w:ascii="宋体" w:hAnsi="宋体" w:hint="eastAsia"/>
          <w:szCs w:val="21"/>
        </w:rPr>
        <w:t>要求校园网访客认证管理系统为来访专家领导提供更佳的网络接入实名认证服务，为我校访客提供短信和二微码认证服务，打造安全、可追溯、可控制的校园网接入环境。</w:t>
      </w:r>
    </w:p>
    <w:p w:rsidR="000C4841" w:rsidRPr="00254445" w:rsidRDefault="000C4841" w:rsidP="000C4841">
      <w:pPr>
        <w:spacing w:line="400" w:lineRule="exact"/>
        <w:outlineLvl w:val="0"/>
        <w:rPr>
          <w:rFonts w:ascii="宋体" w:hAnsi="宋体" w:cs="Arial"/>
          <w:b/>
          <w:bCs/>
          <w:szCs w:val="21"/>
        </w:rPr>
      </w:pPr>
      <w:r w:rsidRPr="000C4841">
        <w:rPr>
          <w:rFonts w:ascii="宋体" w:hAnsi="宋体" w:cs="Arial" w:hint="eastAsia"/>
          <w:b/>
          <w:bCs/>
          <w:szCs w:val="21"/>
        </w:rPr>
        <w:t>（三）</w:t>
      </w:r>
      <w:r w:rsidRPr="00254445">
        <w:rPr>
          <w:rFonts w:ascii="宋体" w:hAnsi="宋体" w:cs="Arial" w:hint="eastAsia"/>
          <w:b/>
          <w:bCs/>
          <w:szCs w:val="21"/>
        </w:rPr>
        <w:t>技术要求</w:t>
      </w:r>
    </w:p>
    <w:tbl>
      <w:tblPr>
        <w:tblpPr w:leftFromText="180" w:rightFromText="180" w:vertAnchor="page" w:horzAnchor="margin" w:tblpY="12613"/>
        <w:tblW w:w="5349" w:type="pct"/>
        <w:tblBorders>
          <w:top w:val="single" w:sz="12" w:space="0" w:color="008000"/>
          <w:left w:val="single" w:sz="6" w:space="0" w:color="008000"/>
          <w:bottom w:val="single" w:sz="12" w:space="0" w:color="008000"/>
          <w:right w:val="single" w:sz="6" w:space="0" w:color="008000"/>
          <w:insideH w:val="single" w:sz="4" w:space="0" w:color="auto"/>
          <w:insideV w:val="single" w:sz="4" w:space="0" w:color="auto"/>
        </w:tblBorders>
        <w:tblCellMar>
          <w:left w:w="40" w:type="dxa"/>
          <w:right w:w="40" w:type="dxa"/>
        </w:tblCellMar>
        <w:tblLook w:val="00A0" w:firstRow="1" w:lastRow="0" w:firstColumn="1" w:lastColumn="0" w:noHBand="0" w:noVBand="0"/>
      </w:tblPr>
      <w:tblGrid>
        <w:gridCol w:w="1713"/>
        <w:gridCol w:w="7156"/>
      </w:tblGrid>
      <w:tr w:rsidR="000C4841" w:rsidRPr="00254445" w:rsidTr="00EB015A">
        <w:tc>
          <w:tcPr>
            <w:tcW w:w="966" w:type="pct"/>
            <w:shd w:val="clear" w:color="auto" w:fill="F2F2F2"/>
          </w:tcPr>
          <w:p w:rsidR="000C4841" w:rsidRPr="00254445" w:rsidRDefault="000C4841" w:rsidP="00EB015A">
            <w:pPr>
              <w:autoSpaceDE w:val="0"/>
              <w:autoSpaceDN w:val="0"/>
              <w:adjustRightInd w:val="0"/>
              <w:spacing w:line="360" w:lineRule="auto"/>
              <w:ind w:left="15"/>
              <w:rPr>
                <w:rFonts w:ascii="宋体" w:hAnsi="宋体" w:cs="楷体_GB2312"/>
                <w:b/>
                <w:bCs/>
                <w:kern w:val="0"/>
                <w:szCs w:val="21"/>
              </w:rPr>
            </w:pPr>
            <w:r w:rsidRPr="00254445">
              <w:rPr>
                <w:rFonts w:ascii="宋体" w:hAnsi="宋体" w:cs="宋体" w:hint="eastAsia"/>
                <w:b/>
                <w:bCs/>
                <w:kern w:val="0"/>
                <w:szCs w:val="21"/>
              </w:rPr>
              <w:t>设备要求</w:t>
            </w:r>
          </w:p>
        </w:tc>
        <w:tc>
          <w:tcPr>
            <w:tcW w:w="4034" w:type="pct"/>
            <w:shd w:val="clear" w:color="auto" w:fill="F2F2F2"/>
          </w:tcPr>
          <w:p w:rsidR="000C4841" w:rsidRPr="00254445" w:rsidRDefault="000C4841" w:rsidP="000C4841">
            <w:pPr>
              <w:pStyle w:val="ac"/>
              <w:numPr>
                <w:ilvl w:val="0"/>
                <w:numId w:val="15"/>
              </w:numPr>
              <w:autoSpaceDE w:val="0"/>
              <w:autoSpaceDN w:val="0"/>
              <w:adjustRightInd w:val="0"/>
              <w:ind w:right="108" w:firstLineChars="0"/>
              <w:jc w:val="left"/>
              <w:rPr>
                <w:rFonts w:ascii="宋体" w:hAnsi="宋体" w:cs="楷体_GB2312"/>
                <w:bCs/>
                <w:kern w:val="0"/>
              </w:rPr>
            </w:pPr>
            <w:r w:rsidRPr="00254445">
              <w:rPr>
                <w:rFonts w:ascii="宋体" w:hAnsi="宋体" w:cs="楷体_GB2312" w:hint="eastAsia"/>
                <w:bCs/>
                <w:kern w:val="0"/>
              </w:rPr>
              <w:t>硬件网关可串接，也可旁路</w:t>
            </w:r>
          </w:p>
          <w:p w:rsidR="000C4841" w:rsidRPr="00254445" w:rsidRDefault="000C4841" w:rsidP="000C4841">
            <w:pPr>
              <w:pStyle w:val="ac"/>
              <w:numPr>
                <w:ilvl w:val="0"/>
                <w:numId w:val="15"/>
              </w:numPr>
              <w:autoSpaceDE w:val="0"/>
              <w:autoSpaceDN w:val="0"/>
              <w:adjustRightInd w:val="0"/>
              <w:ind w:right="108" w:firstLineChars="0"/>
              <w:jc w:val="left"/>
              <w:rPr>
                <w:rFonts w:ascii="宋体" w:hAnsi="宋体" w:cs="楷体_GB2312"/>
                <w:bCs/>
                <w:kern w:val="0"/>
              </w:rPr>
            </w:pPr>
            <w:r w:rsidRPr="00254445">
              <w:rPr>
                <w:rFonts w:ascii="宋体" w:hAnsi="宋体" w:cs="楷体_GB2312" w:hint="eastAsia"/>
                <w:bCs/>
                <w:kern w:val="0"/>
              </w:rPr>
              <w:t>全套系统能兼容学校现有上网认证管理系统</w:t>
            </w:r>
          </w:p>
          <w:p w:rsidR="000C4841" w:rsidRPr="00254445" w:rsidRDefault="000C4841" w:rsidP="000C4841">
            <w:pPr>
              <w:pStyle w:val="ac"/>
              <w:numPr>
                <w:ilvl w:val="0"/>
                <w:numId w:val="15"/>
              </w:numPr>
              <w:autoSpaceDE w:val="0"/>
              <w:autoSpaceDN w:val="0"/>
              <w:adjustRightInd w:val="0"/>
              <w:ind w:right="108" w:firstLineChars="0"/>
              <w:jc w:val="left"/>
              <w:rPr>
                <w:rFonts w:ascii="宋体" w:hAnsi="宋体" w:cs="楷体_GB2312"/>
                <w:bCs/>
                <w:kern w:val="0"/>
              </w:rPr>
            </w:pPr>
            <w:r w:rsidRPr="00254445">
              <w:rPr>
                <w:rFonts w:ascii="宋体" w:hAnsi="宋体" w:cs="楷体_GB2312" w:hint="eastAsia"/>
                <w:bCs/>
                <w:kern w:val="0"/>
              </w:rPr>
              <w:t>支持最高</w:t>
            </w:r>
            <w:r w:rsidRPr="00254445">
              <w:rPr>
                <w:rFonts w:ascii="宋体" w:hAnsi="宋体" w:cs="楷体_GB2312" w:hint="eastAsia"/>
                <w:bCs/>
                <w:kern w:val="0"/>
              </w:rPr>
              <w:t>2000</w:t>
            </w:r>
            <w:r w:rsidRPr="00254445">
              <w:rPr>
                <w:rFonts w:ascii="宋体" w:hAnsi="宋体" w:cs="楷体_GB2312" w:hint="eastAsia"/>
                <w:bCs/>
                <w:kern w:val="0"/>
              </w:rPr>
              <w:t>访客同时在线</w:t>
            </w:r>
          </w:p>
        </w:tc>
      </w:tr>
      <w:tr w:rsidR="000C4841" w:rsidRPr="00254445" w:rsidTr="00EB015A">
        <w:tc>
          <w:tcPr>
            <w:tcW w:w="966" w:type="pct"/>
            <w:shd w:val="clear" w:color="auto" w:fill="F2F2F2"/>
          </w:tcPr>
          <w:p w:rsidR="000C4841" w:rsidRPr="00254445" w:rsidRDefault="000C4841" w:rsidP="00EB015A">
            <w:pPr>
              <w:autoSpaceDE w:val="0"/>
              <w:autoSpaceDN w:val="0"/>
              <w:adjustRightInd w:val="0"/>
              <w:spacing w:line="360" w:lineRule="auto"/>
              <w:ind w:left="15"/>
              <w:rPr>
                <w:rFonts w:ascii="宋体" w:hAnsi="宋体" w:cs="宋体"/>
                <w:b/>
                <w:bCs/>
                <w:kern w:val="0"/>
                <w:szCs w:val="21"/>
              </w:rPr>
            </w:pPr>
            <w:r w:rsidRPr="00254445">
              <w:rPr>
                <w:rFonts w:ascii="宋体" w:hAnsi="宋体" w:cs="宋体" w:hint="eastAsia"/>
                <w:b/>
                <w:bCs/>
                <w:kern w:val="0"/>
                <w:szCs w:val="21"/>
              </w:rPr>
              <w:t>访客策略</w:t>
            </w:r>
          </w:p>
        </w:tc>
        <w:tc>
          <w:tcPr>
            <w:tcW w:w="4034" w:type="pct"/>
            <w:shd w:val="clear" w:color="auto" w:fill="F2F2F2"/>
          </w:tcPr>
          <w:p w:rsidR="000C4841" w:rsidRPr="00254445" w:rsidRDefault="000C4841" w:rsidP="000C4841">
            <w:pPr>
              <w:numPr>
                <w:ilvl w:val="0"/>
                <w:numId w:val="13"/>
              </w:numPr>
              <w:autoSpaceDE w:val="0"/>
              <w:autoSpaceDN w:val="0"/>
              <w:adjustRightInd w:val="0"/>
              <w:spacing w:line="360" w:lineRule="auto"/>
              <w:rPr>
                <w:rFonts w:ascii="宋体" w:hAnsi="宋体" w:cs="宋体"/>
                <w:kern w:val="0"/>
                <w:szCs w:val="21"/>
              </w:rPr>
            </w:pPr>
            <w:r w:rsidRPr="00254445">
              <w:rPr>
                <w:rFonts w:ascii="宋体" w:hAnsi="宋体" w:cs="宋体" w:hint="eastAsia"/>
                <w:kern w:val="0"/>
                <w:szCs w:val="21"/>
              </w:rPr>
              <w:t>支持提供独立的</w:t>
            </w:r>
            <w:r w:rsidRPr="00254445">
              <w:rPr>
                <w:rFonts w:ascii="宋体" w:hAnsi="宋体" w:cs="宋体"/>
                <w:kern w:val="0"/>
                <w:szCs w:val="21"/>
              </w:rPr>
              <w:t>WEB</w:t>
            </w:r>
            <w:r w:rsidRPr="00254445">
              <w:rPr>
                <w:rFonts w:ascii="宋体" w:hAnsi="宋体" w:cs="宋体" w:hint="eastAsia"/>
                <w:kern w:val="0"/>
                <w:szCs w:val="21"/>
              </w:rPr>
              <w:t>方式访客审核平台入口，自适应终端类型，方便手机端登陆审核操作；</w:t>
            </w:r>
          </w:p>
          <w:p w:rsidR="000C4841" w:rsidRPr="00254445" w:rsidRDefault="000C4841" w:rsidP="000C4841">
            <w:pPr>
              <w:numPr>
                <w:ilvl w:val="0"/>
                <w:numId w:val="13"/>
              </w:numPr>
              <w:autoSpaceDE w:val="0"/>
              <w:autoSpaceDN w:val="0"/>
              <w:adjustRightInd w:val="0"/>
              <w:spacing w:line="360" w:lineRule="auto"/>
              <w:rPr>
                <w:rFonts w:ascii="宋体" w:hAnsi="宋体" w:cs="宋体"/>
                <w:kern w:val="0"/>
                <w:szCs w:val="21"/>
              </w:rPr>
            </w:pPr>
            <w:r w:rsidRPr="00254445">
              <w:rPr>
                <w:rFonts w:ascii="宋体" w:hAnsi="宋体" w:cs="宋体" w:hint="eastAsia"/>
                <w:kern w:val="0"/>
                <w:szCs w:val="21"/>
              </w:rPr>
              <w:t>访客审核平台需提供详尽的审核历史记录和待审核访客列表。</w:t>
            </w:r>
          </w:p>
          <w:p w:rsidR="000C4841" w:rsidRPr="00254445" w:rsidRDefault="000C4841" w:rsidP="000C4841">
            <w:pPr>
              <w:numPr>
                <w:ilvl w:val="0"/>
                <w:numId w:val="13"/>
              </w:numPr>
              <w:autoSpaceDE w:val="0"/>
              <w:autoSpaceDN w:val="0"/>
              <w:adjustRightInd w:val="0"/>
              <w:spacing w:line="360" w:lineRule="auto"/>
              <w:rPr>
                <w:rFonts w:ascii="宋体" w:hAnsi="宋体" w:cs="宋体"/>
                <w:kern w:val="0"/>
                <w:szCs w:val="21"/>
              </w:rPr>
            </w:pPr>
            <w:r w:rsidRPr="00254445">
              <w:rPr>
                <w:rFonts w:ascii="宋体" w:hAnsi="宋体" w:cs="宋体" w:hint="eastAsia"/>
                <w:kern w:val="0"/>
                <w:szCs w:val="21"/>
              </w:rPr>
              <w:t>支持设置受访人审核访客的权限（是否可以审核、一定周期内的人数、有效期等）。</w:t>
            </w:r>
          </w:p>
          <w:p w:rsidR="000C4841" w:rsidRPr="00254445" w:rsidRDefault="000C4841" w:rsidP="000C4841">
            <w:pPr>
              <w:numPr>
                <w:ilvl w:val="0"/>
                <w:numId w:val="13"/>
              </w:numPr>
              <w:autoSpaceDE w:val="0"/>
              <w:autoSpaceDN w:val="0"/>
              <w:adjustRightInd w:val="0"/>
              <w:spacing w:line="360" w:lineRule="auto"/>
              <w:rPr>
                <w:rFonts w:ascii="宋体" w:hAnsi="宋体" w:cs="宋体"/>
                <w:kern w:val="0"/>
                <w:szCs w:val="21"/>
              </w:rPr>
            </w:pPr>
            <w:r w:rsidRPr="00254445">
              <w:rPr>
                <w:rFonts w:ascii="宋体" w:hAnsi="宋体" w:cs="宋体" w:hint="eastAsia"/>
                <w:kern w:val="0"/>
                <w:szCs w:val="21"/>
              </w:rPr>
              <w:t>支持具有审核权限人员先录入访客资料后再生成访客二维码。</w:t>
            </w:r>
          </w:p>
          <w:p w:rsidR="000C4841" w:rsidRPr="00254445" w:rsidRDefault="000C4841" w:rsidP="000C4841">
            <w:pPr>
              <w:numPr>
                <w:ilvl w:val="0"/>
                <w:numId w:val="13"/>
              </w:numPr>
              <w:autoSpaceDE w:val="0"/>
              <w:autoSpaceDN w:val="0"/>
              <w:adjustRightInd w:val="0"/>
              <w:spacing w:line="360" w:lineRule="auto"/>
              <w:rPr>
                <w:rFonts w:ascii="宋体" w:hAnsi="宋体" w:cs="宋体"/>
                <w:kern w:val="0"/>
                <w:szCs w:val="21"/>
              </w:rPr>
            </w:pPr>
            <w:r w:rsidRPr="00254445">
              <w:rPr>
                <w:rFonts w:ascii="宋体" w:hAnsi="宋体" w:cs="宋体" w:hint="eastAsia"/>
                <w:kern w:val="0"/>
                <w:szCs w:val="21"/>
              </w:rPr>
              <w:t>支持选择由受访人登记生成二维码给访客扫描接入，或选择受访人扫描访</w:t>
            </w:r>
            <w:r w:rsidRPr="00254445">
              <w:rPr>
                <w:rFonts w:ascii="宋体" w:hAnsi="宋体" w:cs="宋体" w:hint="eastAsia"/>
                <w:kern w:val="0"/>
                <w:szCs w:val="21"/>
              </w:rPr>
              <w:lastRenderedPageBreak/>
              <w:t>客的二维码审核后允许访客接入</w:t>
            </w:r>
          </w:p>
          <w:p w:rsidR="000C4841" w:rsidRDefault="000C4841" w:rsidP="000C4841">
            <w:pPr>
              <w:numPr>
                <w:ilvl w:val="0"/>
                <w:numId w:val="13"/>
              </w:numPr>
              <w:autoSpaceDE w:val="0"/>
              <w:autoSpaceDN w:val="0"/>
              <w:adjustRightInd w:val="0"/>
              <w:spacing w:line="360" w:lineRule="auto"/>
              <w:rPr>
                <w:rFonts w:ascii="宋体" w:hAnsi="宋体" w:cs="宋体"/>
                <w:kern w:val="0"/>
                <w:szCs w:val="21"/>
              </w:rPr>
            </w:pPr>
            <w:r w:rsidRPr="00254445">
              <w:rPr>
                <w:rFonts w:ascii="宋体" w:hAnsi="宋体" w:cs="宋体" w:hint="eastAsia"/>
                <w:kern w:val="0"/>
                <w:szCs w:val="21"/>
              </w:rPr>
              <w:t>支持设置接待人员批量导入访客的权限。系统可实现短信推送接入验证码或邮件推送二维码。</w:t>
            </w:r>
          </w:p>
          <w:p w:rsidR="000C4841" w:rsidRPr="00254445" w:rsidRDefault="000C4841" w:rsidP="00EB015A">
            <w:pPr>
              <w:autoSpaceDE w:val="0"/>
              <w:autoSpaceDN w:val="0"/>
              <w:adjustRightInd w:val="0"/>
              <w:spacing w:line="360" w:lineRule="auto"/>
              <w:rPr>
                <w:rFonts w:ascii="宋体" w:hAnsi="宋体" w:cs="宋体"/>
                <w:kern w:val="0"/>
                <w:szCs w:val="21"/>
              </w:rPr>
            </w:pPr>
          </w:p>
          <w:p w:rsidR="000C4841" w:rsidRPr="00254445" w:rsidRDefault="000C4841" w:rsidP="000C4841">
            <w:pPr>
              <w:numPr>
                <w:ilvl w:val="0"/>
                <w:numId w:val="13"/>
              </w:numPr>
              <w:autoSpaceDE w:val="0"/>
              <w:autoSpaceDN w:val="0"/>
              <w:adjustRightInd w:val="0"/>
              <w:spacing w:line="360" w:lineRule="auto"/>
              <w:rPr>
                <w:rFonts w:ascii="宋体" w:hAnsi="宋体" w:cs="宋体"/>
                <w:kern w:val="0"/>
                <w:szCs w:val="21"/>
              </w:rPr>
            </w:pPr>
            <w:r w:rsidRPr="00254445">
              <w:rPr>
                <w:rFonts w:ascii="宋体" w:hAnsi="宋体" w:cs="宋体" w:hint="eastAsia"/>
                <w:kern w:val="0"/>
                <w:szCs w:val="21"/>
              </w:rPr>
              <w:t>支持设置接待人员生成公共接入的二维码，团体访客扫描并校验手机号后接入无线网。</w:t>
            </w:r>
          </w:p>
          <w:p w:rsidR="000C4841" w:rsidRPr="00254445" w:rsidRDefault="000C4841" w:rsidP="000C4841">
            <w:pPr>
              <w:numPr>
                <w:ilvl w:val="0"/>
                <w:numId w:val="13"/>
              </w:numPr>
              <w:autoSpaceDE w:val="0"/>
              <w:autoSpaceDN w:val="0"/>
              <w:adjustRightInd w:val="0"/>
              <w:spacing w:line="360" w:lineRule="auto"/>
              <w:rPr>
                <w:rFonts w:ascii="宋体" w:hAnsi="宋体" w:cs="宋体"/>
                <w:kern w:val="0"/>
                <w:szCs w:val="21"/>
              </w:rPr>
            </w:pPr>
            <w:r w:rsidRPr="00254445">
              <w:rPr>
                <w:rFonts w:ascii="宋体" w:hAnsi="宋体" w:cs="宋体" w:hint="eastAsia"/>
                <w:kern w:val="0"/>
                <w:szCs w:val="21"/>
              </w:rPr>
              <w:t>支持设置接待人员的团体访客权限（是否具有接待访客权限、一定周期内的人数限制、有效期等）</w:t>
            </w:r>
          </w:p>
          <w:p w:rsidR="000C4841" w:rsidRPr="00254445" w:rsidRDefault="000C4841" w:rsidP="000C4841">
            <w:pPr>
              <w:numPr>
                <w:ilvl w:val="0"/>
                <w:numId w:val="13"/>
              </w:numPr>
              <w:autoSpaceDE w:val="0"/>
              <w:autoSpaceDN w:val="0"/>
              <w:adjustRightInd w:val="0"/>
              <w:spacing w:line="360" w:lineRule="auto"/>
              <w:rPr>
                <w:rFonts w:ascii="宋体" w:hAnsi="宋体" w:cs="宋体"/>
                <w:kern w:val="0"/>
                <w:szCs w:val="21"/>
              </w:rPr>
            </w:pPr>
            <w:r w:rsidRPr="00254445">
              <w:rPr>
                <w:rFonts w:ascii="宋体" w:hAnsi="宋体" w:cs="宋体" w:hint="eastAsia"/>
                <w:kern w:val="0"/>
                <w:szCs w:val="21"/>
              </w:rPr>
              <w:t>新生根据自己的身份接入网络后，系统自动为其生成有限数量的访客二维码，亲友扫描二维码并校验手机号后接入网络。</w:t>
            </w:r>
          </w:p>
          <w:p w:rsidR="000C4841" w:rsidRPr="00254445" w:rsidRDefault="000C4841" w:rsidP="000C4841">
            <w:pPr>
              <w:numPr>
                <w:ilvl w:val="0"/>
                <w:numId w:val="13"/>
              </w:numPr>
              <w:autoSpaceDE w:val="0"/>
              <w:autoSpaceDN w:val="0"/>
              <w:adjustRightInd w:val="0"/>
              <w:spacing w:line="360" w:lineRule="auto"/>
              <w:rPr>
                <w:rFonts w:ascii="宋体" w:hAnsi="宋体" w:cs="宋体"/>
                <w:kern w:val="0"/>
                <w:szCs w:val="21"/>
              </w:rPr>
            </w:pPr>
            <w:r w:rsidRPr="00254445">
              <w:rPr>
                <w:rFonts w:ascii="宋体" w:hAnsi="宋体" w:cs="宋体" w:hint="eastAsia"/>
                <w:kern w:val="0"/>
                <w:szCs w:val="21"/>
              </w:rPr>
              <w:t>系统自动管理新生访客的有效期，过期自动销户处理。</w:t>
            </w:r>
          </w:p>
          <w:p w:rsidR="000C4841" w:rsidRPr="00254445" w:rsidRDefault="000C4841" w:rsidP="000C4841">
            <w:pPr>
              <w:numPr>
                <w:ilvl w:val="0"/>
                <w:numId w:val="13"/>
              </w:numPr>
              <w:autoSpaceDE w:val="0"/>
              <w:autoSpaceDN w:val="0"/>
              <w:adjustRightInd w:val="0"/>
              <w:spacing w:line="360" w:lineRule="auto"/>
              <w:rPr>
                <w:rFonts w:ascii="宋体" w:hAnsi="宋体" w:cs="宋体"/>
                <w:kern w:val="0"/>
                <w:szCs w:val="21"/>
              </w:rPr>
            </w:pPr>
            <w:r w:rsidRPr="00254445">
              <w:rPr>
                <w:rFonts w:ascii="宋体" w:hAnsi="宋体" w:cs="宋体" w:hint="eastAsia"/>
                <w:kern w:val="0"/>
                <w:szCs w:val="21"/>
              </w:rPr>
              <w:t>支持设置</w:t>
            </w:r>
            <w:r w:rsidRPr="00254445">
              <w:rPr>
                <w:rFonts w:ascii="宋体" w:hAnsi="宋体" w:cs="宋体" w:hint="eastAsia"/>
                <w:kern w:val="0"/>
                <w:szCs w:val="21"/>
              </w:rPr>
              <w:t>Eduroam</w:t>
            </w:r>
            <w:r w:rsidRPr="00254445">
              <w:rPr>
                <w:rFonts w:ascii="宋体" w:hAnsi="宋体" w:cs="宋体" w:hint="eastAsia"/>
                <w:kern w:val="0"/>
                <w:szCs w:val="21"/>
              </w:rPr>
              <w:t>漫游访客的接入是否需要受访者审核。</w:t>
            </w:r>
          </w:p>
          <w:p w:rsidR="000C4841" w:rsidRPr="00254445" w:rsidRDefault="000C4841" w:rsidP="000C4841">
            <w:pPr>
              <w:numPr>
                <w:ilvl w:val="0"/>
                <w:numId w:val="13"/>
              </w:numPr>
              <w:autoSpaceDE w:val="0"/>
              <w:autoSpaceDN w:val="0"/>
              <w:adjustRightInd w:val="0"/>
              <w:spacing w:line="360" w:lineRule="auto"/>
              <w:rPr>
                <w:rFonts w:ascii="宋体" w:hAnsi="宋体" w:cs="宋体"/>
                <w:kern w:val="0"/>
                <w:szCs w:val="21"/>
              </w:rPr>
            </w:pPr>
            <w:r w:rsidRPr="00254445">
              <w:rPr>
                <w:rFonts w:ascii="宋体" w:hAnsi="宋体" w:cs="宋体" w:hint="eastAsia"/>
                <w:kern w:val="0"/>
                <w:szCs w:val="21"/>
              </w:rPr>
              <w:t>支持设置具有</w:t>
            </w:r>
            <w:r w:rsidRPr="00254445">
              <w:rPr>
                <w:rFonts w:ascii="宋体" w:hAnsi="宋体" w:cs="宋体" w:hint="eastAsia"/>
                <w:kern w:val="0"/>
                <w:szCs w:val="21"/>
              </w:rPr>
              <w:t>Eduroam</w:t>
            </w:r>
            <w:r w:rsidRPr="00254445">
              <w:rPr>
                <w:rFonts w:ascii="宋体" w:hAnsi="宋体" w:cs="宋体" w:hint="eastAsia"/>
                <w:kern w:val="0"/>
                <w:szCs w:val="21"/>
              </w:rPr>
              <w:t>漫游访客审核权限的受访者角色（用户类别或组织结构）。</w:t>
            </w:r>
          </w:p>
          <w:p w:rsidR="000C4841" w:rsidRPr="00254445" w:rsidRDefault="000C4841" w:rsidP="000C4841">
            <w:pPr>
              <w:numPr>
                <w:ilvl w:val="0"/>
                <w:numId w:val="13"/>
              </w:numPr>
              <w:autoSpaceDE w:val="0"/>
              <w:autoSpaceDN w:val="0"/>
              <w:adjustRightInd w:val="0"/>
              <w:spacing w:line="360" w:lineRule="auto"/>
              <w:rPr>
                <w:rFonts w:ascii="宋体" w:hAnsi="宋体" w:cs="宋体"/>
                <w:kern w:val="0"/>
                <w:szCs w:val="21"/>
              </w:rPr>
            </w:pPr>
            <w:r w:rsidRPr="00254445">
              <w:rPr>
                <w:rFonts w:ascii="宋体" w:hAnsi="宋体" w:cs="宋体" w:hint="eastAsia"/>
                <w:kern w:val="0"/>
                <w:szCs w:val="21"/>
              </w:rPr>
              <w:t>支持设置</w:t>
            </w:r>
            <w:r w:rsidRPr="00254445">
              <w:rPr>
                <w:rFonts w:ascii="宋体" w:hAnsi="宋体" w:cs="宋体" w:hint="eastAsia"/>
                <w:kern w:val="0"/>
                <w:szCs w:val="21"/>
              </w:rPr>
              <w:t>Eduroam</w:t>
            </w:r>
            <w:r w:rsidRPr="00254445">
              <w:rPr>
                <w:rFonts w:ascii="宋体" w:hAnsi="宋体" w:cs="宋体" w:hint="eastAsia"/>
                <w:kern w:val="0"/>
                <w:szCs w:val="21"/>
              </w:rPr>
              <w:t>漫游访客的带宽、流量限制、有效期等</w:t>
            </w:r>
          </w:p>
          <w:p w:rsidR="000C4841" w:rsidRPr="00254445" w:rsidRDefault="000C4841" w:rsidP="000C4841">
            <w:pPr>
              <w:numPr>
                <w:ilvl w:val="0"/>
                <w:numId w:val="13"/>
              </w:numPr>
              <w:autoSpaceDE w:val="0"/>
              <w:autoSpaceDN w:val="0"/>
              <w:adjustRightInd w:val="0"/>
              <w:spacing w:line="360" w:lineRule="auto"/>
              <w:rPr>
                <w:rFonts w:ascii="宋体" w:hAnsi="宋体" w:cs="宋体"/>
                <w:kern w:val="0"/>
                <w:szCs w:val="21"/>
              </w:rPr>
            </w:pPr>
            <w:r w:rsidRPr="00254445">
              <w:rPr>
                <w:rFonts w:ascii="宋体" w:hAnsi="宋体" w:cs="宋体"/>
                <w:kern w:val="0"/>
                <w:szCs w:val="21"/>
              </w:rPr>
              <w:t>访客信息的属性</w:t>
            </w:r>
            <w:r w:rsidRPr="00254445">
              <w:rPr>
                <w:rFonts w:ascii="宋体" w:hAnsi="宋体" w:cs="宋体" w:hint="eastAsia"/>
                <w:kern w:val="0"/>
                <w:szCs w:val="21"/>
              </w:rPr>
              <w:t>：</w:t>
            </w:r>
            <w:r w:rsidRPr="00254445">
              <w:rPr>
                <w:rFonts w:ascii="宋体" w:hAnsi="宋体" w:cs="宋体"/>
                <w:kern w:val="0"/>
                <w:szCs w:val="21"/>
              </w:rPr>
              <w:t>访客手机号码（或微信</w:t>
            </w:r>
            <w:r w:rsidRPr="00254445">
              <w:rPr>
                <w:rFonts w:ascii="宋体" w:hAnsi="宋体" w:cs="宋体"/>
                <w:kern w:val="0"/>
                <w:szCs w:val="21"/>
              </w:rPr>
              <w:t>openid</w:t>
            </w:r>
            <w:r w:rsidRPr="00254445">
              <w:rPr>
                <w:rFonts w:ascii="宋体" w:hAnsi="宋体" w:cs="宋体"/>
                <w:kern w:val="0"/>
                <w:szCs w:val="21"/>
              </w:rPr>
              <w:t>或身份证号码）</w:t>
            </w:r>
            <w:r w:rsidRPr="00254445">
              <w:rPr>
                <w:rFonts w:ascii="宋体" w:hAnsi="宋体" w:cs="宋体" w:hint="eastAsia"/>
                <w:kern w:val="0"/>
                <w:szCs w:val="21"/>
              </w:rPr>
              <w:t>、姓名、上网账号、密码、有效期、单位、申请事由、邮箱、受访人账号</w:t>
            </w:r>
          </w:p>
          <w:p w:rsidR="000C4841" w:rsidRPr="00254445" w:rsidRDefault="000C4841" w:rsidP="000C4841">
            <w:pPr>
              <w:numPr>
                <w:ilvl w:val="0"/>
                <w:numId w:val="13"/>
              </w:numPr>
              <w:autoSpaceDE w:val="0"/>
              <w:autoSpaceDN w:val="0"/>
              <w:adjustRightInd w:val="0"/>
              <w:spacing w:line="360" w:lineRule="auto"/>
              <w:rPr>
                <w:rFonts w:ascii="宋体" w:hAnsi="宋体" w:cs="宋体"/>
                <w:kern w:val="0"/>
                <w:szCs w:val="21"/>
              </w:rPr>
            </w:pPr>
            <w:r w:rsidRPr="00254445">
              <w:rPr>
                <w:rFonts w:ascii="宋体" w:hAnsi="宋体" w:cs="宋体" w:hint="eastAsia"/>
                <w:kern w:val="0"/>
                <w:szCs w:val="21"/>
              </w:rPr>
              <w:t>访问控制策略包括：带宽控制、有效期控制、终端数控制、允许多次激活（可限定次数）、呆滞账号自动销户</w:t>
            </w:r>
          </w:p>
          <w:p w:rsidR="000C4841" w:rsidRPr="00254445" w:rsidRDefault="000C4841" w:rsidP="000C4841">
            <w:pPr>
              <w:numPr>
                <w:ilvl w:val="0"/>
                <w:numId w:val="13"/>
              </w:numPr>
              <w:autoSpaceDE w:val="0"/>
              <w:autoSpaceDN w:val="0"/>
              <w:adjustRightInd w:val="0"/>
              <w:spacing w:line="360" w:lineRule="auto"/>
              <w:rPr>
                <w:rFonts w:ascii="宋体" w:hAnsi="宋体" w:cs="宋体"/>
                <w:kern w:val="0"/>
                <w:szCs w:val="21"/>
              </w:rPr>
            </w:pPr>
            <w:r w:rsidRPr="00254445">
              <w:rPr>
                <w:rFonts w:ascii="宋体" w:hAnsi="宋体" w:cs="宋体" w:hint="eastAsia"/>
                <w:kern w:val="0"/>
                <w:szCs w:val="21"/>
              </w:rPr>
              <w:t>访客起始有效期的管理：首次登陆后、指定日期</w:t>
            </w:r>
          </w:p>
        </w:tc>
      </w:tr>
      <w:tr w:rsidR="000C4841" w:rsidRPr="00254445" w:rsidTr="00EB015A">
        <w:tc>
          <w:tcPr>
            <w:tcW w:w="966" w:type="pct"/>
            <w:shd w:val="clear" w:color="auto" w:fill="F2F2F2"/>
          </w:tcPr>
          <w:p w:rsidR="000C4841" w:rsidRPr="00254445" w:rsidRDefault="000C4841" w:rsidP="00EB015A">
            <w:pPr>
              <w:autoSpaceDE w:val="0"/>
              <w:autoSpaceDN w:val="0"/>
              <w:adjustRightInd w:val="0"/>
              <w:spacing w:line="360" w:lineRule="auto"/>
              <w:ind w:left="15"/>
              <w:rPr>
                <w:rFonts w:ascii="宋体" w:hAnsi="宋体" w:cs="宋体"/>
                <w:b/>
                <w:bCs/>
                <w:kern w:val="0"/>
                <w:szCs w:val="21"/>
              </w:rPr>
            </w:pPr>
            <w:r w:rsidRPr="00254445">
              <w:rPr>
                <w:rFonts w:ascii="宋体" w:hAnsi="宋体" w:cs="宋体" w:hint="eastAsia"/>
                <w:b/>
                <w:bCs/>
                <w:kern w:val="0"/>
                <w:szCs w:val="21"/>
              </w:rPr>
              <w:t>系统管理功能</w:t>
            </w:r>
          </w:p>
        </w:tc>
        <w:tc>
          <w:tcPr>
            <w:tcW w:w="4034" w:type="pct"/>
            <w:shd w:val="clear" w:color="auto" w:fill="F2F2F2"/>
          </w:tcPr>
          <w:p w:rsidR="000C4841" w:rsidRPr="00254445" w:rsidRDefault="000C4841" w:rsidP="000C4841">
            <w:pPr>
              <w:numPr>
                <w:ilvl w:val="0"/>
                <w:numId w:val="18"/>
              </w:numPr>
              <w:autoSpaceDE w:val="0"/>
              <w:autoSpaceDN w:val="0"/>
              <w:adjustRightInd w:val="0"/>
              <w:spacing w:line="360" w:lineRule="auto"/>
              <w:rPr>
                <w:rFonts w:ascii="宋体" w:hAnsi="宋体" w:cs="宋体"/>
                <w:kern w:val="0"/>
                <w:szCs w:val="21"/>
              </w:rPr>
            </w:pPr>
            <w:r w:rsidRPr="00254445">
              <w:rPr>
                <w:rFonts w:ascii="宋体" w:hAnsi="宋体" w:cs="宋体" w:hint="eastAsia"/>
                <w:kern w:val="0"/>
                <w:szCs w:val="21"/>
              </w:rPr>
              <w:t>支持系统概况统计：各类访客人数、有效人数、活动人数、失效人数、销户人数、使用时长</w:t>
            </w:r>
            <w:r w:rsidRPr="00254445">
              <w:rPr>
                <w:rFonts w:ascii="宋体" w:hAnsi="宋体" w:cs="宋体" w:hint="eastAsia"/>
                <w:kern w:val="0"/>
                <w:szCs w:val="21"/>
              </w:rPr>
              <w:t>/</w:t>
            </w:r>
            <w:r w:rsidRPr="00254445">
              <w:rPr>
                <w:rFonts w:ascii="宋体" w:hAnsi="宋体" w:cs="宋体" w:hint="eastAsia"/>
                <w:kern w:val="0"/>
                <w:szCs w:val="21"/>
              </w:rPr>
              <w:t>流量。日、周、月报，分组、明细。</w:t>
            </w:r>
          </w:p>
          <w:p w:rsidR="000C4841" w:rsidRPr="00254445" w:rsidRDefault="000C4841" w:rsidP="000C4841">
            <w:pPr>
              <w:numPr>
                <w:ilvl w:val="0"/>
                <w:numId w:val="18"/>
              </w:numPr>
              <w:autoSpaceDE w:val="0"/>
              <w:autoSpaceDN w:val="0"/>
              <w:adjustRightInd w:val="0"/>
              <w:spacing w:line="360" w:lineRule="auto"/>
              <w:rPr>
                <w:rFonts w:ascii="宋体" w:hAnsi="宋体" w:cs="宋体"/>
                <w:kern w:val="0"/>
                <w:szCs w:val="21"/>
              </w:rPr>
            </w:pPr>
            <w:r w:rsidRPr="00254445">
              <w:rPr>
                <w:rFonts w:ascii="宋体" w:hAnsi="宋体" w:cs="宋体" w:hint="eastAsia"/>
                <w:kern w:val="0"/>
                <w:szCs w:val="21"/>
              </w:rPr>
              <w:t>支持访客用户查询：明细查询，分类统计、人数发展趋势图。</w:t>
            </w:r>
          </w:p>
          <w:p w:rsidR="000C4841" w:rsidRPr="00254445" w:rsidRDefault="000C4841" w:rsidP="000C4841">
            <w:pPr>
              <w:numPr>
                <w:ilvl w:val="0"/>
                <w:numId w:val="18"/>
              </w:numPr>
              <w:autoSpaceDE w:val="0"/>
              <w:autoSpaceDN w:val="0"/>
              <w:adjustRightInd w:val="0"/>
              <w:spacing w:line="360" w:lineRule="auto"/>
              <w:rPr>
                <w:rFonts w:ascii="宋体" w:hAnsi="宋体" w:cs="宋体"/>
                <w:kern w:val="0"/>
                <w:szCs w:val="21"/>
              </w:rPr>
            </w:pPr>
            <w:r w:rsidRPr="00254445">
              <w:rPr>
                <w:rFonts w:ascii="宋体" w:hAnsi="宋体" w:cs="宋体" w:hint="eastAsia"/>
                <w:kern w:val="0"/>
                <w:szCs w:val="21"/>
              </w:rPr>
              <w:t>支持管理员的增、删、改</w:t>
            </w:r>
          </w:p>
          <w:p w:rsidR="000C4841" w:rsidRPr="00254445" w:rsidRDefault="000C4841" w:rsidP="000C4841">
            <w:pPr>
              <w:numPr>
                <w:ilvl w:val="0"/>
                <w:numId w:val="18"/>
              </w:numPr>
              <w:autoSpaceDE w:val="0"/>
              <w:autoSpaceDN w:val="0"/>
              <w:adjustRightInd w:val="0"/>
              <w:spacing w:line="360" w:lineRule="auto"/>
              <w:rPr>
                <w:rFonts w:ascii="宋体" w:hAnsi="宋体" w:cs="宋体"/>
                <w:kern w:val="0"/>
                <w:szCs w:val="21"/>
              </w:rPr>
            </w:pPr>
            <w:r w:rsidRPr="00254445">
              <w:rPr>
                <w:rFonts w:ascii="宋体" w:hAnsi="宋体" w:cs="宋体" w:hint="eastAsia"/>
                <w:kern w:val="0"/>
                <w:szCs w:val="21"/>
              </w:rPr>
              <w:t>支持功能权限的配置：（批量）申请、（批量）审核、查询、（批量）修改、（批量）停机、系统配置等。</w:t>
            </w:r>
          </w:p>
          <w:p w:rsidR="000C4841" w:rsidRPr="00254445" w:rsidRDefault="000C4841" w:rsidP="000C4841">
            <w:pPr>
              <w:numPr>
                <w:ilvl w:val="0"/>
                <w:numId w:val="18"/>
              </w:numPr>
              <w:autoSpaceDE w:val="0"/>
              <w:autoSpaceDN w:val="0"/>
              <w:adjustRightInd w:val="0"/>
              <w:spacing w:line="360" w:lineRule="auto"/>
              <w:rPr>
                <w:rFonts w:ascii="宋体" w:hAnsi="宋体" w:cs="宋体"/>
                <w:kern w:val="0"/>
                <w:szCs w:val="21"/>
              </w:rPr>
            </w:pPr>
            <w:r w:rsidRPr="00254445">
              <w:rPr>
                <w:rFonts w:ascii="宋体" w:hAnsi="宋体" w:cs="宋体" w:hint="eastAsia"/>
                <w:kern w:val="0"/>
                <w:szCs w:val="21"/>
              </w:rPr>
              <w:t>支持赋予用户审核的权限，赋予访客或非访客系统的用户身份对接授权。</w:t>
            </w:r>
          </w:p>
          <w:p w:rsidR="000C4841" w:rsidRPr="00254445" w:rsidRDefault="000C4841" w:rsidP="000C4841">
            <w:pPr>
              <w:numPr>
                <w:ilvl w:val="0"/>
                <w:numId w:val="18"/>
              </w:numPr>
              <w:autoSpaceDE w:val="0"/>
              <w:autoSpaceDN w:val="0"/>
              <w:adjustRightInd w:val="0"/>
              <w:spacing w:line="360" w:lineRule="auto"/>
              <w:rPr>
                <w:rFonts w:ascii="宋体" w:hAnsi="宋体" w:cs="宋体"/>
                <w:kern w:val="0"/>
                <w:szCs w:val="21"/>
              </w:rPr>
            </w:pPr>
            <w:r w:rsidRPr="00254445">
              <w:rPr>
                <w:rFonts w:ascii="宋体" w:hAnsi="宋体" w:cs="宋体" w:hint="eastAsia"/>
                <w:kern w:val="0"/>
                <w:szCs w:val="21"/>
              </w:rPr>
              <w:t>支持数据清理功能，包括账号清理、日志清理</w:t>
            </w:r>
          </w:p>
          <w:p w:rsidR="000C4841" w:rsidRPr="00254445" w:rsidRDefault="000C4841" w:rsidP="000C4841">
            <w:pPr>
              <w:numPr>
                <w:ilvl w:val="0"/>
                <w:numId w:val="18"/>
              </w:numPr>
              <w:autoSpaceDE w:val="0"/>
              <w:autoSpaceDN w:val="0"/>
              <w:adjustRightInd w:val="0"/>
              <w:spacing w:line="360" w:lineRule="auto"/>
              <w:rPr>
                <w:rFonts w:ascii="宋体" w:hAnsi="宋体" w:cs="宋体"/>
                <w:kern w:val="0"/>
                <w:szCs w:val="21"/>
              </w:rPr>
            </w:pPr>
            <w:r w:rsidRPr="00254445">
              <w:rPr>
                <w:rFonts w:ascii="宋体" w:hAnsi="宋体" w:cs="宋体" w:hint="eastAsia"/>
                <w:kern w:val="0"/>
                <w:szCs w:val="21"/>
              </w:rPr>
              <w:t>操作员日志功能，将每个操作员的所有操作都记录在案，防止一些非常操</w:t>
            </w:r>
            <w:r w:rsidRPr="00254445">
              <w:rPr>
                <w:rFonts w:ascii="宋体" w:hAnsi="宋体" w:cs="宋体" w:hint="eastAsia"/>
                <w:kern w:val="0"/>
                <w:szCs w:val="21"/>
              </w:rPr>
              <w:lastRenderedPageBreak/>
              <w:t>作。操作员根据不同的组有不同的操作权限。</w:t>
            </w:r>
          </w:p>
          <w:p w:rsidR="000C4841" w:rsidRPr="00254445" w:rsidRDefault="000C4841" w:rsidP="000C4841">
            <w:pPr>
              <w:numPr>
                <w:ilvl w:val="0"/>
                <w:numId w:val="18"/>
              </w:numPr>
              <w:autoSpaceDE w:val="0"/>
              <w:autoSpaceDN w:val="0"/>
              <w:adjustRightInd w:val="0"/>
              <w:spacing w:line="360" w:lineRule="auto"/>
              <w:rPr>
                <w:rFonts w:ascii="宋体" w:hAnsi="宋体" w:cs="宋体"/>
                <w:kern w:val="0"/>
                <w:szCs w:val="21"/>
              </w:rPr>
            </w:pPr>
            <w:r w:rsidRPr="00254445">
              <w:rPr>
                <w:rFonts w:ascii="宋体" w:hAnsi="宋体" w:cs="宋体" w:hint="eastAsia"/>
                <w:kern w:val="0"/>
                <w:szCs w:val="21"/>
              </w:rPr>
              <w:t>如今后扩展用户数，要求能在线平滑升级，不影响用户的接入。</w:t>
            </w:r>
          </w:p>
          <w:p w:rsidR="000C4841" w:rsidRPr="00254445" w:rsidRDefault="000C4841" w:rsidP="000C4841">
            <w:pPr>
              <w:numPr>
                <w:ilvl w:val="0"/>
                <w:numId w:val="18"/>
              </w:numPr>
              <w:autoSpaceDE w:val="0"/>
              <w:autoSpaceDN w:val="0"/>
              <w:adjustRightInd w:val="0"/>
              <w:spacing w:line="360" w:lineRule="auto"/>
              <w:rPr>
                <w:rFonts w:ascii="宋体" w:hAnsi="宋体" w:cs="宋体"/>
                <w:kern w:val="0"/>
                <w:szCs w:val="21"/>
              </w:rPr>
            </w:pPr>
            <w:r w:rsidRPr="00254445">
              <w:rPr>
                <w:rFonts w:ascii="宋体" w:hAnsi="宋体" w:cs="宋体" w:hint="eastAsia"/>
                <w:kern w:val="0"/>
                <w:szCs w:val="21"/>
              </w:rPr>
              <w:t>加强用户信息安全，支持不同强度的加密算法，对用户信息的证件号、电话、密码等进行加密处理与显示。</w:t>
            </w:r>
          </w:p>
        </w:tc>
      </w:tr>
      <w:tr w:rsidR="000C4841" w:rsidRPr="00254445" w:rsidTr="00EB015A">
        <w:tc>
          <w:tcPr>
            <w:tcW w:w="966" w:type="pct"/>
            <w:shd w:val="clear" w:color="auto" w:fill="F2F2F2"/>
          </w:tcPr>
          <w:p w:rsidR="000C4841" w:rsidRPr="00254445" w:rsidRDefault="000C4841" w:rsidP="00EB015A">
            <w:pPr>
              <w:autoSpaceDE w:val="0"/>
              <w:autoSpaceDN w:val="0"/>
              <w:adjustRightInd w:val="0"/>
              <w:spacing w:line="360" w:lineRule="auto"/>
              <w:ind w:left="15"/>
              <w:rPr>
                <w:rFonts w:ascii="宋体" w:hAnsi="宋体" w:cs="宋体"/>
                <w:b/>
                <w:bCs/>
                <w:kern w:val="0"/>
                <w:szCs w:val="21"/>
              </w:rPr>
            </w:pPr>
            <w:r w:rsidRPr="00254445">
              <w:rPr>
                <w:rFonts w:ascii="宋体" w:hAnsi="宋体" w:cs="宋体" w:hint="eastAsia"/>
                <w:b/>
                <w:bCs/>
                <w:kern w:val="0"/>
                <w:szCs w:val="21"/>
              </w:rPr>
              <w:t>认证方式和能力</w:t>
            </w:r>
          </w:p>
        </w:tc>
        <w:tc>
          <w:tcPr>
            <w:tcW w:w="4034" w:type="pct"/>
            <w:shd w:val="clear" w:color="auto" w:fill="F2F2F2"/>
          </w:tcPr>
          <w:p w:rsidR="000C4841" w:rsidRPr="00254445" w:rsidRDefault="000C4841" w:rsidP="000C4841">
            <w:pPr>
              <w:numPr>
                <w:ilvl w:val="0"/>
                <w:numId w:val="19"/>
              </w:numPr>
              <w:autoSpaceDE w:val="0"/>
              <w:autoSpaceDN w:val="0"/>
              <w:adjustRightInd w:val="0"/>
              <w:spacing w:line="360" w:lineRule="auto"/>
              <w:rPr>
                <w:rFonts w:ascii="宋体" w:hAnsi="宋体" w:cs="宋体"/>
                <w:kern w:val="0"/>
                <w:szCs w:val="21"/>
              </w:rPr>
            </w:pPr>
            <w:r w:rsidRPr="00254445">
              <w:rPr>
                <w:rFonts w:ascii="宋体" w:hAnsi="宋体" w:cs="宋体" w:hint="eastAsia"/>
                <w:kern w:val="0"/>
                <w:szCs w:val="21"/>
              </w:rPr>
              <w:t>支持</w:t>
            </w:r>
            <w:r w:rsidRPr="00254445">
              <w:rPr>
                <w:rFonts w:ascii="宋体" w:hAnsi="宋体" w:cs="宋体" w:hint="eastAsia"/>
                <w:kern w:val="0"/>
                <w:szCs w:val="21"/>
              </w:rPr>
              <w:t>Eduroam</w:t>
            </w:r>
            <w:r w:rsidRPr="00254445">
              <w:rPr>
                <w:rFonts w:ascii="宋体" w:hAnsi="宋体" w:cs="宋体" w:hint="eastAsia"/>
                <w:kern w:val="0"/>
                <w:szCs w:val="21"/>
              </w:rPr>
              <w:t>漫游，支持上海高校基于</w:t>
            </w:r>
            <w:r w:rsidRPr="00254445">
              <w:rPr>
                <w:rFonts w:ascii="宋体" w:hAnsi="宋体" w:cs="宋体" w:hint="eastAsia"/>
                <w:kern w:val="0"/>
                <w:szCs w:val="21"/>
              </w:rPr>
              <w:t>sh.edu.cn</w:t>
            </w:r>
            <w:r w:rsidRPr="00254445">
              <w:rPr>
                <w:rFonts w:ascii="宋体" w:hAnsi="宋体" w:cs="宋体" w:hint="eastAsia"/>
                <w:kern w:val="0"/>
                <w:szCs w:val="21"/>
              </w:rPr>
              <w:t>的</w:t>
            </w:r>
            <w:r w:rsidRPr="00254445">
              <w:rPr>
                <w:rFonts w:ascii="宋体" w:hAnsi="宋体" w:cs="宋体" w:hint="eastAsia"/>
                <w:kern w:val="0"/>
                <w:szCs w:val="21"/>
              </w:rPr>
              <w:t>EDUROAM</w:t>
            </w:r>
            <w:r w:rsidRPr="00254445">
              <w:rPr>
                <w:rFonts w:ascii="宋体" w:hAnsi="宋体" w:cs="宋体" w:hint="eastAsia"/>
                <w:kern w:val="0"/>
                <w:szCs w:val="21"/>
              </w:rPr>
              <w:t>漫游。</w:t>
            </w:r>
          </w:p>
          <w:p w:rsidR="000C4841" w:rsidRPr="00254445" w:rsidRDefault="000C4841" w:rsidP="000C4841">
            <w:pPr>
              <w:numPr>
                <w:ilvl w:val="0"/>
                <w:numId w:val="19"/>
              </w:numPr>
              <w:autoSpaceDE w:val="0"/>
              <w:autoSpaceDN w:val="0"/>
              <w:adjustRightInd w:val="0"/>
              <w:spacing w:line="360" w:lineRule="auto"/>
              <w:rPr>
                <w:rFonts w:ascii="宋体" w:hAnsi="宋体" w:cs="宋体"/>
                <w:kern w:val="0"/>
                <w:szCs w:val="21"/>
              </w:rPr>
            </w:pPr>
            <w:r w:rsidRPr="00254445">
              <w:rPr>
                <w:rFonts w:ascii="宋体" w:hAnsi="宋体" w:cs="宋体" w:hint="eastAsia"/>
                <w:kern w:val="0"/>
                <w:szCs w:val="21"/>
              </w:rPr>
              <w:t>要求支持基于</w:t>
            </w:r>
            <w:r w:rsidRPr="00254445">
              <w:rPr>
                <w:rFonts w:ascii="宋体" w:hAnsi="宋体"/>
                <w:kern w:val="0"/>
                <w:szCs w:val="21"/>
              </w:rPr>
              <w:t>MAC</w:t>
            </w:r>
            <w:r w:rsidRPr="00254445">
              <w:rPr>
                <w:rFonts w:ascii="宋体" w:hAnsi="宋体" w:cs="宋体" w:hint="eastAsia"/>
                <w:kern w:val="0"/>
                <w:szCs w:val="21"/>
              </w:rPr>
              <w:t>地址的认证，支持基于</w:t>
            </w:r>
            <w:r w:rsidRPr="00254445">
              <w:rPr>
                <w:rFonts w:ascii="宋体" w:hAnsi="宋体" w:cs="宋体" w:hint="eastAsia"/>
                <w:kern w:val="0"/>
                <w:szCs w:val="21"/>
              </w:rPr>
              <w:t>IP</w:t>
            </w:r>
            <w:r w:rsidRPr="00254445">
              <w:rPr>
                <w:rFonts w:ascii="宋体" w:hAnsi="宋体" w:cs="宋体" w:hint="eastAsia"/>
                <w:kern w:val="0"/>
                <w:szCs w:val="21"/>
              </w:rPr>
              <w:t>地址的认证，基于</w:t>
            </w:r>
            <w:r w:rsidRPr="00254445">
              <w:rPr>
                <w:rFonts w:ascii="宋体" w:hAnsi="宋体" w:cs="宋体" w:hint="eastAsia"/>
                <w:kern w:val="0"/>
                <w:szCs w:val="21"/>
              </w:rPr>
              <w:t>VLAN ID</w:t>
            </w:r>
            <w:r w:rsidRPr="00254445">
              <w:rPr>
                <w:rFonts w:ascii="宋体" w:hAnsi="宋体" w:cs="宋体" w:hint="eastAsia"/>
                <w:kern w:val="0"/>
                <w:szCs w:val="21"/>
              </w:rPr>
              <w:t>认证。</w:t>
            </w:r>
          </w:p>
          <w:p w:rsidR="000C4841" w:rsidRPr="00254445" w:rsidRDefault="000C4841" w:rsidP="000C4841">
            <w:pPr>
              <w:numPr>
                <w:ilvl w:val="0"/>
                <w:numId w:val="19"/>
              </w:numPr>
              <w:autoSpaceDE w:val="0"/>
              <w:autoSpaceDN w:val="0"/>
              <w:adjustRightInd w:val="0"/>
              <w:spacing w:line="360" w:lineRule="auto"/>
              <w:rPr>
                <w:rFonts w:ascii="宋体" w:hAnsi="宋体"/>
                <w:kern w:val="0"/>
                <w:szCs w:val="21"/>
              </w:rPr>
            </w:pPr>
            <w:r w:rsidRPr="00254445">
              <w:rPr>
                <w:rFonts w:ascii="宋体" w:hAnsi="宋体" w:cs="宋体" w:hint="eastAsia"/>
                <w:kern w:val="0"/>
                <w:szCs w:val="21"/>
              </w:rPr>
              <w:t>要求支持用户账号的唯一性认证</w:t>
            </w:r>
            <w:r w:rsidRPr="00254445">
              <w:rPr>
                <w:rFonts w:ascii="宋体" w:hAnsi="宋体" w:hint="eastAsia"/>
                <w:kern w:val="0"/>
                <w:szCs w:val="21"/>
              </w:rPr>
              <w:t>；同时可配置同一账户允许同时登陆数。</w:t>
            </w:r>
          </w:p>
          <w:p w:rsidR="000C4841" w:rsidRPr="00254445" w:rsidRDefault="000C4841" w:rsidP="000C4841">
            <w:pPr>
              <w:numPr>
                <w:ilvl w:val="0"/>
                <w:numId w:val="19"/>
              </w:numPr>
              <w:autoSpaceDE w:val="0"/>
              <w:autoSpaceDN w:val="0"/>
              <w:adjustRightInd w:val="0"/>
              <w:spacing w:line="360" w:lineRule="auto"/>
              <w:rPr>
                <w:rFonts w:ascii="宋体" w:hAnsi="宋体" w:cs="宋体"/>
                <w:kern w:val="0"/>
                <w:szCs w:val="21"/>
              </w:rPr>
            </w:pPr>
            <w:r w:rsidRPr="00254445">
              <w:rPr>
                <w:rFonts w:ascii="宋体" w:hAnsi="宋体" w:cs="宋体" w:hint="eastAsia"/>
                <w:kern w:val="0"/>
                <w:szCs w:val="21"/>
              </w:rPr>
              <w:t>要求支持登陆地址段、</w:t>
            </w:r>
            <w:r w:rsidRPr="00254445">
              <w:rPr>
                <w:rFonts w:ascii="宋体" w:hAnsi="宋体" w:cs="宋体" w:hint="eastAsia"/>
                <w:kern w:val="0"/>
                <w:szCs w:val="21"/>
              </w:rPr>
              <w:t>VLAN ID</w:t>
            </w:r>
            <w:r w:rsidRPr="00254445">
              <w:rPr>
                <w:rFonts w:ascii="宋体" w:hAnsi="宋体" w:cs="宋体" w:hint="eastAsia"/>
                <w:kern w:val="0"/>
                <w:szCs w:val="21"/>
              </w:rPr>
              <w:t>来限制户账号漫游</w:t>
            </w:r>
            <w:r w:rsidRPr="00254445">
              <w:rPr>
                <w:rFonts w:ascii="宋体" w:hAnsi="宋体" w:hint="eastAsia"/>
                <w:kern w:val="0"/>
                <w:szCs w:val="21"/>
              </w:rPr>
              <w:t>。</w:t>
            </w:r>
          </w:p>
          <w:p w:rsidR="000C4841" w:rsidRPr="00254445" w:rsidRDefault="000C4841" w:rsidP="000C4841">
            <w:pPr>
              <w:numPr>
                <w:ilvl w:val="0"/>
                <w:numId w:val="19"/>
              </w:numPr>
              <w:autoSpaceDE w:val="0"/>
              <w:autoSpaceDN w:val="0"/>
              <w:adjustRightInd w:val="0"/>
              <w:spacing w:line="360" w:lineRule="auto"/>
              <w:rPr>
                <w:rFonts w:ascii="宋体" w:hAnsi="宋体" w:cs="宋体"/>
                <w:kern w:val="0"/>
                <w:szCs w:val="21"/>
              </w:rPr>
            </w:pPr>
            <w:r w:rsidRPr="00254445">
              <w:rPr>
                <w:rFonts w:ascii="宋体" w:hAnsi="宋体" w:cs="宋体" w:hint="eastAsia"/>
                <w:kern w:val="0"/>
                <w:szCs w:val="21"/>
              </w:rPr>
              <w:t>要求支持在认证通过后，将第一个打开的网页重定向到指定的主页上。</w:t>
            </w:r>
          </w:p>
          <w:p w:rsidR="000C4841" w:rsidRPr="00254445" w:rsidRDefault="000C4841" w:rsidP="000C4841">
            <w:pPr>
              <w:numPr>
                <w:ilvl w:val="0"/>
                <w:numId w:val="19"/>
              </w:numPr>
              <w:autoSpaceDE w:val="0"/>
              <w:autoSpaceDN w:val="0"/>
              <w:adjustRightInd w:val="0"/>
              <w:spacing w:line="360" w:lineRule="auto"/>
              <w:rPr>
                <w:rFonts w:ascii="宋体" w:hAnsi="宋体" w:cs="宋体"/>
                <w:kern w:val="0"/>
                <w:szCs w:val="21"/>
              </w:rPr>
            </w:pPr>
            <w:r w:rsidRPr="00254445">
              <w:rPr>
                <w:rFonts w:ascii="宋体" w:hAnsi="宋体" w:cs="宋体" w:hint="eastAsia"/>
                <w:kern w:val="0"/>
                <w:szCs w:val="21"/>
              </w:rPr>
              <w:t>支持基于</w:t>
            </w:r>
            <w:r w:rsidRPr="00254445">
              <w:rPr>
                <w:rFonts w:ascii="宋体" w:hAnsi="宋体" w:cs="宋体" w:hint="eastAsia"/>
                <w:kern w:val="0"/>
                <w:szCs w:val="21"/>
              </w:rPr>
              <w:t>LDAP</w:t>
            </w:r>
            <w:r w:rsidRPr="00254445">
              <w:rPr>
                <w:rFonts w:ascii="宋体" w:hAnsi="宋体" w:cs="宋体" w:hint="eastAsia"/>
                <w:kern w:val="0"/>
                <w:szCs w:val="21"/>
              </w:rPr>
              <w:t>、</w:t>
            </w:r>
            <w:r w:rsidRPr="00254445">
              <w:rPr>
                <w:rFonts w:ascii="宋体" w:hAnsi="宋体" w:cs="宋体" w:hint="eastAsia"/>
                <w:kern w:val="0"/>
                <w:szCs w:val="21"/>
              </w:rPr>
              <w:t>AD</w:t>
            </w:r>
            <w:r w:rsidRPr="00254445">
              <w:rPr>
                <w:rFonts w:ascii="宋体" w:hAnsi="宋体" w:cs="宋体" w:hint="eastAsia"/>
                <w:kern w:val="0"/>
                <w:szCs w:val="21"/>
              </w:rPr>
              <w:t>域服务器的统一身份认证；</w:t>
            </w:r>
          </w:p>
          <w:p w:rsidR="000C4841" w:rsidRPr="00254445" w:rsidRDefault="000C4841" w:rsidP="000C4841">
            <w:pPr>
              <w:numPr>
                <w:ilvl w:val="0"/>
                <w:numId w:val="19"/>
              </w:numPr>
              <w:autoSpaceDE w:val="0"/>
              <w:autoSpaceDN w:val="0"/>
              <w:adjustRightInd w:val="0"/>
              <w:spacing w:line="360" w:lineRule="auto"/>
              <w:rPr>
                <w:rFonts w:ascii="宋体" w:hAnsi="宋体" w:cs="宋体"/>
                <w:kern w:val="0"/>
                <w:szCs w:val="21"/>
              </w:rPr>
            </w:pPr>
            <w:r w:rsidRPr="00254445">
              <w:rPr>
                <w:rFonts w:ascii="宋体" w:hAnsi="宋体" w:cs="宋体" w:hint="eastAsia"/>
                <w:kern w:val="0"/>
                <w:szCs w:val="21"/>
              </w:rPr>
              <w:t>网关支持</w:t>
            </w:r>
            <w:r w:rsidRPr="00254445">
              <w:rPr>
                <w:rFonts w:ascii="宋体" w:hAnsi="宋体" w:cs="宋体" w:hint="eastAsia"/>
                <w:kern w:val="0"/>
                <w:szCs w:val="21"/>
              </w:rPr>
              <w:t>RADIUS CLIENT</w:t>
            </w:r>
            <w:r w:rsidRPr="00254445">
              <w:rPr>
                <w:rFonts w:ascii="宋体" w:hAnsi="宋体" w:cs="宋体" w:hint="eastAsia"/>
                <w:kern w:val="0"/>
                <w:szCs w:val="21"/>
              </w:rPr>
              <w:t>、</w:t>
            </w:r>
            <w:r w:rsidRPr="00254445">
              <w:rPr>
                <w:rFonts w:ascii="宋体" w:hAnsi="宋体" w:cs="宋体" w:hint="eastAsia"/>
                <w:kern w:val="0"/>
                <w:szCs w:val="21"/>
              </w:rPr>
              <w:t>RADIUS SE</w:t>
            </w:r>
            <w:r w:rsidRPr="00254445">
              <w:rPr>
                <w:rFonts w:ascii="宋体" w:hAnsi="宋体" w:cs="宋体"/>
                <w:kern w:val="0"/>
                <w:szCs w:val="21"/>
              </w:rPr>
              <w:t>R</w:t>
            </w:r>
            <w:r w:rsidRPr="00254445">
              <w:rPr>
                <w:rFonts w:ascii="宋体" w:hAnsi="宋体" w:cs="宋体" w:hint="eastAsia"/>
                <w:kern w:val="0"/>
                <w:szCs w:val="21"/>
              </w:rPr>
              <w:t>VER</w:t>
            </w:r>
            <w:r w:rsidRPr="00254445">
              <w:rPr>
                <w:rFonts w:ascii="宋体" w:hAnsi="宋体" w:cs="宋体" w:hint="eastAsia"/>
                <w:kern w:val="0"/>
                <w:szCs w:val="21"/>
              </w:rPr>
              <w:t>、</w:t>
            </w:r>
            <w:r w:rsidRPr="00254445">
              <w:rPr>
                <w:rFonts w:ascii="宋体" w:hAnsi="宋体" w:cs="宋体" w:hint="eastAsia"/>
                <w:kern w:val="0"/>
                <w:szCs w:val="21"/>
              </w:rPr>
              <w:t>RADIUS CACHE</w:t>
            </w:r>
            <w:r w:rsidRPr="00254445">
              <w:rPr>
                <w:rFonts w:ascii="宋体" w:hAnsi="宋体" w:cs="宋体" w:hint="eastAsia"/>
                <w:kern w:val="0"/>
                <w:szCs w:val="21"/>
              </w:rPr>
              <w:t>功能，使网关与第三方无线控制器、第三方</w:t>
            </w:r>
            <w:r w:rsidRPr="00254445">
              <w:rPr>
                <w:rFonts w:ascii="宋体" w:hAnsi="宋体" w:cs="宋体" w:hint="eastAsia"/>
                <w:kern w:val="0"/>
                <w:szCs w:val="21"/>
              </w:rPr>
              <w:t>RADIUS SERVER</w:t>
            </w:r>
            <w:r w:rsidRPr="00254445">
              <w:rPr>
                <w:rFonts w:ascii="宋体" w:hAnsi="宋体" w:cs="宋体" w:hint="eastAsia"/>
                <w:kern w:val="0"/>
                <w:szCs w:val="21"/>
              </w:rPr>
              <w:t>（漫游账号）无缝联连。</w:t>
            </w:r>
          </w:p>
          <w:p w:rsidR="000C4841" w:rsidRPr="00254445" w:rsidRDefault="000C4841" w:rsidP="000C4841">
            <w:pPr>
              <w:numPr>
                <w:ilvl w:val="0"/>
                <w:numId w:val="19"/>
              </w:numPr>
              <w:autoSpaceDE w:val="0"/>
              <w:autoSpaceDN w:val="0"/>
              <w:adjustRightInd w:val="0"/>
              <w:spacing w:line="360" w:lineRule="auto"/>
              <w:rPr>
                <w:rFonts w:ascii="宋体" w:hAnsi="宋体" w:cs="宋体"/>
                <w:kern w:val="0"/>
                <w:szCs w:val="21"/>
              </w:rPr>
            </w:pPr>
            <w:r w:rsidRPr="00254445">
              <w:rPr>
                <w:rFonts w:ascii="宋体" w:hAnsi="宋体" w:cs="宋体" w:hint="eastAsia"/>
                <w:kern w:val="0"/>
                <w:szCs w:val="21"/>
              </w:rPr>
              <w:t>支持</w:t>
            </w:r>
            <w:r w:rsidRPr="00254445">
              <w:rPr>
                <w:rFonts w:ascii="宋体" w:hAnsi="宋体" w:cs="宋体" w:hint="eastAsia"/>
                <w:kern w:val="0"/>
                <w:szCs w:val="21"/>
              </w:rPr>
              <w:t xml:space="preserve">Radius </w:t>
            </w:r>
            <w:r w:rsidRPr="00254445">
              <w:rPr>
                <w:rFonts w:ascii="宋体" w:hAnsi="宋体" w:cs="宋体" w:hint="eastAsia"/>
                <w:kern w:val="0"/>
                <w:szCs w:val="21"/>
              </w:rPr>
              <w:t>中继功能，并能根据账号特征中继到指定的</w:t>
            </w:r>
            <w:r w:rsidRPr="00254445">
              <w:rPr>
                <w:rFonts w:ascii="宋体" w:hAnsi="宋体" w:cs="宋体" w:hint="eastAsia"/>
                <w:kern w:val="0"/>
                <w:szCs w:val="21"/>
              </w:rPr>
              <w:t>Radius</w:t>
            </w:r>
            <w:r w:rsidRPr="00254445">
              <w:rPr>
                <w:rFonts w:ascii="宋体" w:hAnsi="宋体" w:cs="宋体" w:hint="eastAsia"/>
                <w:kern w:val="0"/>
                <w:szCs w:val="21"/>
              </w:rPr>
              <w:t>服务器，满足与运营商合营的使用环境。</w:t>
            </w:r>
          </w:p>
          <w:p w:rsidR="000C4841" w:rsidRPr="00254445" w:rsidRDefault="000C4841" w:rsidP="000C4841">
            <w:pPr>
              <w:numPr>
                <w:ilvl w:val="0"/>
                <w:numId w:val="19"/>
              </w:numPr>
              <w:autoSpaceDE w:val="0"/>
              <w:autoSpaceDN w:val="0"/>
              <w:adjustRightInd w:val="0"/>
              <w:spacing w:line="360" w:lineRule="auto"/>
              <w:rPr>
                <w:rFonts w:ascii="宋体" w:hAnsi="宋体" w:cs="宋体"/>
                <w:kern w:val="0"/>
                <w:szCs w:val="21"/>
              </w:rPr>
            </w:pPr>
            <w:r w:rsidRPr="00254445">
              <w:rPr>
                <w:rFonts w:ascii="宋体" w:hAnsi="宋体" w:cs="宋体" w:hint="eastAsia"/>
                <w:kern w:val="0"/>
                <w:szCs w:val="21"/>
              </w:rPr>
              <w:t>支持</w:t>
            </w:r>
            <w:r w:rsidRPr="00254445">
              <w:rPr>
                <w:rFonts w:ascii="宋体" w:hAnsi="宋体" w:cs="宋体"/>
                <w:kern w:val="0"/>
                <w:szCs w:val="21"/>
              </w:rPr>
              <w:t>email</w:t>
            </w:r>
            <w:r w:rsidRPr="00254445">
              <w:rPr>
                <w:rFonts w:ascii="宋体" w:hAnsi="宋体" w:cs="宋体" w:hint="eastAsia"/>
                <w:kern w:val="0"/>
                <w:szCs w:val="21"/>
              </w:rPr>
              <w:t>账号认证，系统应能支持</w:t>
            </w:r>
            <w:r w:rsidRPr="00254445">
              <w:rPr>
                <w:rFonts w:ascii="宋体" w:hAnsi="宋体" w:cs="宋体"/>
                <w:kern w:val="0"/>
                <w:szCs w:val="21"/>
              </w:rPr>
              <w:t>POP3</w:t>
            </w:r>
            <w:r w:rsidRPr="00254445">
              <w:rPr>
                <w:rFonts w:ascii="宋体" w:hAnsi="宋体" w:cs="宋体" w:hint="eastAsia"/>
                <w:kern w:val="0"/>
                <w:szCs w:val="21"/>
              </w:rPr>
              <w:t>系统，用户可直接使用</w:t>
            </w:r>
            <w:r w:rsidRPr="00254445">
              <w:rPr>
                <w:rFonts w:ascii="宋体" w:hAnsi="宋体" w:cs="宋体"/>
                <w:kern w:val="0"/>
                <w:szCs w:val="21"/>
              </w:rPr>
              <w:t>email</w:t>
            </w:r>
            <w:r w:rsidRPr="00254445">
              <w:rPr>
                <w:rFonts w:ascii="宋体" w:hAnsi="宋体" w:cs="宋体" w:hint="eastAsia"/>
                <w:kern w:val="0"/>
                <w:szCs w:val="21"/>
              </w:rPr>
              <w:t>账号和密码登陆上网。</w:t>
            </w:r>
          </w:p>
          <w:p w:rsidR="000C4841" w:rsidRPr="00254445" w:rsidRDefault="000C4841" w:rsidP="000C4841">
            <w:pPr>
              <w:numPr>
                <w:ilvl w:val="0"/>
                <w:numId w:val="19"/>
              </w:numPr>
              <w:autoSpaceDE w:val="0"/>
              <w:autoSpaceDN w:val="0"/>
              <w:adjustRightInd w:val="0"/>
              <w:spacing w:line="360" w:lineRule="auto"/>
              <w:rPr>
                <w:rFonts w:ascii="宋体" w:hAnsi="宋体"/>
                <w:szCs w:val="21"/>
              </w:rPr>
            </w:pPr>
            <w:r w:rsidRPr="00254445">
              <w:rPr>
                <w:rFonts w:ascii="宋体" w:hAnsi="宋体" w:hint="eastAsia"/>
                <w:szCs w:val="21"/>
              </w:rPr>
              <w:t>支持微信连</w:t>
            </w:r>
            <w:r w:rsidRPr="00254445">
              <w:rPr>
                <w:rFonts w:ascii="宋体" w:hAnsi="宋体" w:hint="eastAsia"/>
                <w:szCs w:val="21"/>
              </w:rPr>
              <w:t>Wi-</w:t>
            </w:r>
            <w:r w:rsidRPr="00254445">
              <w:rPr>
                <w:rFonts w:ascii="宋体" w:hAnsi="宋体"/>
                <w:szCs w:val="21"/>
              </w:rPr>
              <w:t>F</w:t>
            </w:r>
            <w:r w:rsidRPr="00254445">
              <w:rPr>
                <w:rFonts w:ascii="宋体" w:hAnsi="宋体" w:hint="eastAsia"/>
                <w:szCs w:val="21"/>
              </w:rPr>
              <w:t>i</w:t>
            </w:r>
            <w:r w:rsidRPr="00254445">
              <w:rPr>
                <w:rFonts w:ascii="宋体" w:hAnsi="宋体" w:hint="eastAsia"/>
                <w:szCs w:val="21"/>
              </w:rPr>
              <w:t>认证。</w:t>
            </w:r>
          </w:p>
          <w:p w:rsidR="000C4841" w:rsidRPr="00254445" w:rsidRDefault="000C4841" w:rsidP="000C4841">
            <w:pPr>
              <w:numPr>
                <w:ilvl w:val="0"/>
                <w:numId w:val="19"/>
              </w:numPr>
              <w:autoSpaceDE w:val="0"/>
              <w:autoSpaceDN w:val="0"/>
              <w:adjustRightInd w:val="0"/>
              <w:spacing w:line="360" w:lineRule="auto"/>
              <w:rPr>
                <w:rFonts w:ascii="宋体" w:hAnsi="宋体"/>
                <w:szCs w:val="21"/>
              </w:rPr>
            </w:pPr>
            <w:r w:rsidRPr="00254445">
              <w:rPr>
                <w:rFonts w:ascii="宋体" w:hAnsi="宋体" w:hint="eastAsia"/>
                <w:szCs w:val="21"/>
              </w:rPr>
              <w:t>支持</w:t>
            </w:r>
            <w:r w:rsidRPr="00254445">
              <w:rPr>
                <w:rFonts w:ascii="宋体" w:hAnsi="宋体" w:hint="eastAsia"/>
                <w:szCs w:val="21"/>
              </w:rPr>
              <w:t xml:space="preserve">Eduroam </w:t>
            </w:r>
            <w:r w:rsidRPr="00254445">
              <w:rPr>
                <w:rFonts w:ascii="宋体" w:hAnsi="宋体" w:hint="eastAsia"/>
                <w:szCs w:val="21"/>
              </w:rPr>
              <w:t>漫游帐号出访的报表统计，包括出访目的学校分布、终端数分布、用户数分布；可选择特定的出访学校进行统计。</w:t>
            </w:r>
          </w:p>
          <w:p w:rsidR="000C4841" w:rsidRPr="00254445" w:rsidRDefault="000C4841" w:rsidP="000C4841">
            <w:pPr>
              <w:numPr>
                <w:ilvl w:val="0"/>
                <w:numId w:val="19"/>
              </w:numPr>
              <w:autoSpaceDE w:val="0"/>
              <w:autoSpaceDN w:val="0"/>
              <w:adjustRightInd w:val="0"/>
              <w:spacing w:line="360" w:lineRule="auto"/>
              <w:rPr>
                <w:rFonts w:ascii="宋体" w:hAnsi="宋体"/>
                <w:szCs w:val="21"/>
              </w:rPr>
            </w:pPr>
            <w:r w:rsidRPr="00254445">
              <w:rPr>
                <w:rFonts w:ascii="宋体" w:hAnsi="宋体" w:hint="eastAsia"/>
                <w:szCs w:val="21"/>
              </w:rPr>
              <w:t>支持</w:t>
            </w:r>
            <w:r w:rsidRPr="00254445">
              <w:rPr>
                <w:rFonts w:ascii="宋体" w:hAnsi="宋体" w:hint="eastAsia"/>
                <w:szCs w:val="21"/>
              </w:rPr>
              <w:t xml:space="preserve">Eduroam </w:t>
            </w:r>
            <w:r w:rsidRPr="00254445">
              <w:rPr>
                <w:rFonts w:ascii="宋体" w:hAnsi="宋体" w:hint="eastAsia"/>
                <w:szCs w:val="21"/>
              </w:rPr>
              <w:t>漫游帐号来访的报表统计，包括访客所在学校分布、终端数分布、用户数分布；可选择特定的来访学校进行统计。</w:t>
            </w:r>
          </w:p>
          <w:p w:rsidR="000C4841" w:rsidRPr="00254445" w:rsidRDefault="000C4841" w:rsidP="00EB015A">
            <w:pPr>
              <w:autoSpaceDE w:val="0"/>
              <w:autoSpaceDN w:val="0"/>
              <w:adjustRightInd w:val="0"/>
              <w:spacing w:line="360" w:lineRule="auto"/>
              <w:ind w:left="435"/>
              <w:rPr>
                <w:rFonts w:ascii="宋体" w:hAnsi="宋体" w:cs="宋体"/>
                <w:kern w:val="0"/>
                <w:szCs w:val="21"/>
              </w:rPr>
            </w:pPr>
          </w:p>
        </w:tc>
      </w:tr>
      <w:tr w:rsidR="000C4841" w:rsidRPr="00254445" w:rsidTr="00EB015A">
        <w:tc>
          <w:tcPr>
            <w:tcW w:w="966" w:type="pct"/>
            <w:shd w:val="clear" w:color="auto" w:fill="F2F2F2"/>
          </w:tcPr>
          <w:p w:rsidR="000C4841" w:rsidRPr="00254445" w:rsidRDefault="000C4841" w:rsidP="00EB015A">
            <w:pPr>
              <w:autoSpaceDE w:val="0"/>
              <w:autoSpaceDN w:val="0"/>
              <w:adjustRightInd w:val="0"/>
              <w:spacing w:line="360" w:lineRule="auto"/>
              <w:ind w:left="15"/>
              <w:rPr>
                <w:rFonts w:ascii="宋体" w:hAnsi="宋体" w:cs="宋体"/>
                <w:b/>
                <w:bCs/>
                <w:kern w:val="0"/>
                <w:szCs w:val="21"/>
              </w:rPr>
            </w:pPr>
            <w:r w:rsidRPr="00254445">
              <w:rPr>
                <w:rFonts w:ascii="宋体" w:hAnsi="宋体" w:cs="宋体" w:hint="eastAsia"/>
                <w:b/>
                <w:bCs/>
                <w:kern w:val="0"/>
                <w:szCs w:val="21"/>
              </w:rPr>
              <w:t>无感知认证</w:t>
            </w:r>
          </w:p>
        </w:tc>
        <w:tc>
          <w:tcPr>
            <w:tcW w:w="4034" w:type="pct"/>
            <w:shd w:val="clear" w:color="auto" w:fill="F2F2F2"/>
          </w:tcPr>
          <w:p w:rsidR="000C4841" w:rsidRPr="00254445" w:rsidRDefault="000C4841" w:rsidP="000C4841">
            <w:pPr>
              <w:numPr>
                <w:ilvl w:val="0"/>
                <w:numId w:val="14"/>
              </w:numPr>
              <w:autoSpaceDE w:val="0"/>
              <w:autoSpaceDN w:val="0"/>
              <w:adjustRightInd w:val="0"/>
              <w:spacing w:line="360" w:lineRule="auto"/>
              <w:rPr>
                <w:rFonts w:ascii="宋体" w:hAnsi="宋体"/>
                <w:szCs w:val="21"/>
              </w:rPr>
            </w:pPr>
            <w:r w:rsidRPr="00254445">
              <w:rPr>
                <w:rFonts w:ascii="宋体" w:hAnsi="宋体" w:hint="eastAsia"/>
                <w:szCs w:val="21"/>
              </w:rPr>
              <w:t>针对移动智能终端和无线信号不好的环境，系统需支持无感知认证功能，首次登陆后一定周期内无需重复输入账号密码，由系统根据</w:t>
            </w:r>
            <w:r w:rsidRPr="00254445">
              <w:rPr>
                <w:rFonts w:ascii="宋体" w:hAnsi="宋体"/>
                <w:szCs w:val="21"/>
              </w:rPr>
              <w:t>MAC</w:t>
            </w:r>
            <w:r w:rsidRPr="00254445">
              <w:rPr>
                <w:rFonts w:ascii="宋体" w:hAnsi="宋体" w:hint="eastAsia"/>
                <w:szCs w:val="21"/>
              </w:rPr>
              <w:t>地址直接完成认证。</w:t>
            </w:r>
          </w:p>
          <w:p w:rsidR="000C4841" w:rsidRPr="00254445" w:rsidRDefault="000C4841" w:rsidP="000C4841">
            <w:pPr>
              <w:numPr>
                <w:ilvl w:val="0"/>
                <w:numId w:val="14"/>
              </w:numPr>
              <w:autoSpaceDE w:val="0"/>
              <w:autoSpaceDN w:val="0"/>
              <w:adjustRightInd w:val="0"/>
              <w:spacing w:line="360" w:lineRule="auto"/>
              <w:rPr>
                <w:rFonts w:ascii="宋体" w:hAnsi="宋体"/>
                <w:szCs w:val="21"/>
              </w:rPr>
            </w:pPr>
            <w:r w:rsidRPr="00254445">
              <w:rPr>
                <w:rFonts w:ascii="宋体" w:hAnsi="宋体" w:hint="eastAsia"/>
                <w:szCs w:val="21"/>
              </w:rPr>
              <w:t>需支持三层环境下通过</w:t>
            </w:r>
            <w:r w:rsidRPr="00254445">
              <w:rPr>
                <w:rFonts w:ascii="宋体" w:hAnsi="宋体" w:hint="eastAsia"/>
                <w:szCs w:val="21"/>
              </w:rPr>
              <w:t>DHCP</w:t>
            </w:r>
            <w:r w:rsidRPr="00254445">
              <w:rPr>
                <w:rFonts w:ascii="宋体" w:hAnsi="宋体" w:hint="eastAsia"/>
                <w:szCs w:val="21"/>
              </w:rPr>
              <w:t>方式或</w:t>
            </w:r>
            <w:r w:rsidRPr="00254445">
              <w:rPr>
                <w:rFonts w:ascii="宋体" w:hAnsi="宋体" w:hint="eastAsia"/>
                <w:szCs w:val="21"/>
              </w:rPr>
              <w:t>SNMP</w:t>
            </w:r>
            <w:r w:rsidRPr="00254445">
              <w:rPr>
                <w:rFonts w:ascii="宋体" w:hAnsi="宋体" w:hint="eastAsia"/>
                <w:szCs w:val="21"/>
              </w:rPr>
              <w:t>方式实现无感知认证</w:t>
            </w:r>
          </w:p>
          <w:p w:rsidR="000C4841" w:rsidRPr="00254445" w:rsidRDefault="000C4841" w:rsidP="000C4841">
            <w:pPr>
              <w:numPr>
                <w:ilvl w:val="0"/>
                <w:numId w:val="14"/>
              </w:numPr>
              <w:autoSpaceDE w:val="0"/>
              <w:autoSpaceDN w:val="0"/>
              <w:adjustRightInd w:val="0"/>
              <w:spacing w:line="360" w:lineRule="auto"/>
              <w:rPr>
                <w:rFonts w:ascii="宋体" w:hAnsi="宋体"/>
                <w:szCs w:val="21"/>
              </w:rPr>
            </w:pPr>
            <w:r w:rsidRPr="00254445">
              <w:rPr>
                <w:rFonts w:ascii="宋体" w:hAnsi="宋体" w:hint="eastAsia"/>
                <w:szCs w:val="21"/>
              </w:rPr>
              <w:t>需支持无感知设备黑白名单、终端类型无感知策略、无感知有效期等无感知策略</w:t>
            </w:r>
          </w:p>
          <w:p w:rsidR="000C4841" w:rsidRPr="00254445" w:rsidRDefault="000C4841" w:rsidP="000C4841">
            <w:pPr>
              <w:numPr>
                <w:ilvl w:val="0"/>
                <w:numId w:val="14"/>
              </w:numPr>
              <w:autoSpaceDE w:val="0"/>
              <w:autoSpaceDN w:val="0"/>
              <w:adjustRightInd w:val="0"/>
              <w:spacing w:line="360" w:lineRule="auto"/>
              <w:rPr>
                <w:rFonts w:ascii="宋体" w:hAnsi="宋体"/>
                <w:szCs w:val="21"/>
              </w:rPr>
            </w:pPr>
            <w:r w:rsidRPr="00254445">
              <w:rPr>
                <w:rFonts w:ascii="宋体" w:hAnsi="宋体" w:hint="eastAsia"/>
                <w:szCs w:val="21"/>
              </w:rPr>
              <w:t>能对无感知用户进行独立的在线监控、统计分析管理</w:t>
            </w:r>
          </w:p>
        </w:tc>
      </w:tr>
      <w:tr w:rsidR="000C4841" w:rsidRPr="00254445" w:rsidTr="00EB015A">
        <w:tc>
          <w:tcPr>
            <w:tcW w:w="966" w:type="pct"/>
            <w:shd w:val="clear" w:color="auto" w:fill="F2F2F2"/>
          </w:tcPr>
          <w:p w:rsidR="000C4841" w:rsidRPr="00254445" w:rsidRDefault="000C4841" w:rsidP="00EB015A">
            <w:pPr>
              <w:autoSpaceDE w:val="0"/>
              <w:autoSpaceDN w:val="0"/>
              <w:adjustRightInd w:val="0"/>
              <w:spacing w:line="360" w:lineRule="auto"/>
              <w:ind w:left="15"/>
              <w:rPr>
                <w:rFonts w:ascii="宋体" w:hAnsi="宋体" w:cs="宋体"/>
                <w:b/>
                <w:bCs/>
                <w:kern w:val="0"/>
                <w:szCs w:val="21"/>
              </w:rPr>
            </w:pPr>
            <w:r w:rsidRPr="00254445">
              <w:rPr>
                <w:rFonts w:ascii="宋体" w:hAnsi="宋体" w:cs="宋体" w:hint="eastAsia"/>
                <w:b/>
                <w:bCs/>
                <w:kern w:val="0"/>
                <w:szCs w:val="21"/>
              </w:rPr>
              <w:lastRenderedPageBreak/>
              <w:t>Portal</w:t>
            </w:r>
            <w:r w:rsidRPr="00254445">
              <w:rPr>
                <w:rFonts w:ascii="宋体" w:hAnsi="宋体" w:cs="宋体" w:hint="eastAsia"/>
                <w:b/>
                <w:bCs/>
                <w:kern w:val="0"/>
                <w:szCs w:val="21"/>
              </w:rPr>
              <w:t>认证</w:t>
            </w:r>
          </w:p>
        </w:tc>
        <w:tc>
          <w:tcPr>
            <w:tcW w:w="4034" w:type="pct"/>
            <w:shd w:val="clear" w:color="auto" w:fill="F2F2F2"/>
          </w:tcPr>
          <w:p w:rsidR="000C4841" w:rsidRPr="00254445" w:rsidRDefault="000C4841" w:rsidP="000C4841">
            <w:pPr>
              <w:numPr>
                <w:ilvl w:val="0"/>
                <w:numId w:val="17"/>
              </w:numPr>
              <w:autoSpaceDE w:val="0"/>
              <w:autoSpaceDN w:val="0"/>
              <w:adjustRightInd w:val="0"/>
              <w:spacing w:line="360" w:lineRule="auto"/>
              <w:rPr>
                <w:rFonts w:ascii="宋体" w:hAnsi="宋体" w:cs="宋体"/>
                <w:kern w:val="0"/>
                <w:szCs w:val="21"/>
              </w:rPr>
            </w:pPr>
            <w:r w:rsidRPr="00254445">
              <w:rPr>
                <w:rFonts w:ascii="宋体" w:hAnsi="宋体" w:cs="宋体" w:hint="eastAsia"/>
                <w:kern w:val="0"/>
                <w:szCs w:val="21"/>
              </w:rPr>
              <w:t>需支持外置</w:t>
            </w:r>
            <w:r w:rsidRPr="00254445">
              <w:rPr>
                <w:rFonts w:ascii="宋体" w:hAnsi="宋体" w:cs="宋体" w:hint="eastAsia"/>
                <w:kern w:val="0"/>
                <w:szCs w:val="21"/>
              </w:rPr>
              <w:t>Portal</w:t>
            </w:r>
            <w:r w:rsidRPr="00254445">
              <w:rPr>
                <w:rFonts w:ascii="宋体" w:hAnsi="宋体" w:cs="宋体" w:hint="eastAsia"/>
                <w:kern w:val="0"/>
                <w:szCs w:val="21"/>
              </w:rPr>
              <w:t>服务器，满足中国移动</w:t>
            </w:r>
            <w:r w:rsidRPr="00254445">
              <w:rPr>
                <w:rFonts w:ascii="宋体" w:hAnsi="宋体" w:cs="宋体" w:hint="eastAsia"/>
                <w:kern w:val="0"/>
                <w:szCs w:val="21"/>
              </w:rPr>
              <w:t>CMCC 2.0</w:t>
            </w:r>
            <w:r w:rsidRPr="00254445">
              <w:rPr>
                <w:rFonts w:ascii="宋体" w:hAnsi="宋体" w:cs="宋体" w:hint="eastAsia"/>
                <w:kern w:val="0"/>
                <w:szCs w:val="21"/>
              </w:rPr>
              <w:t>及</w:t>
            </w:r>
            <w:r w:rsidRPr="00254445">
              <w:rPr>
                <w:rFonts w:ascii="宋体" w:hAnsi="宋体" w:cs="宋体" w:hint="eastAsia"/>
                <w:kern w:val="0"/>
                <w:szCs w:val="21"/>
              </w:rPr>
              <w:t>WISPr Portal</w:t>
            </w:r>
            <w:r w:rsidRPr="00254445">
              <w:rPr>
                <w:rFonts w:ascii="宋体" w:hAnsi="宋体" w:cs="宋体" w:hint="eastAsia"/>
                <w:kern w:val="0"/>
                <w:szCs w:val="21"/>
              </w:rPr>
              <w:t>协议规范；</w:t>
            </w:r>
          </w:p>
          <w:p w:rsidR="000C4841" w:rsidRPr="00254445" w:rsidRDefault="000C4841" w:rsidP="000C4841">
            <w:pPr>
              <w:numPr>
                <w:ilvl w:val="0"/>
                <w:numId w:val="17"/>
              </w:numPr>
              <w:autoSpaceDE w:val="0"/>
              <w:autoSpaceDN w:val="0"/>
              <w:adjustRightInd w:val="0"/>
              <w:spacing w:line="360" w:lineRule="auto"/>
              <w:rPr>
                <w:rFonts w:ascii="宋体" w:hAnsi="宋体" w:cs="宋体"/>
                <w:kern w:val="0"/>
                <w:szCs w:val="21"/>
              </w:rPr>
            </w:pPr>
            <w:r w:rsidRPr="00254445">
              <w:rPr>
                <w:rFonts w:ascii="宋体" w:hAnsi="宋体" w:cs="宋体" w:hint="eastAsia"/>
                <w:kern w:val="0"/>
                <w:szCs w:val="21"/>
              </w:rPr>
              <w:t>支持华为</w:t>
            </w:r>
            <w:r w:rsidRPr="00254445">
              <w:rPr>
                <w:rFonts w:ascii="宋体" w:hAnsi="宋体" w:cs="宋体" w:hint="eastAsia"/>
                <w:kern w:val="0"/>
                <w:szCs w:val="21"/>
              </w:rPr>
              <w:t>ME60\S12700</w:t>
            </w:r>
            <w:r w:rsidRPr="00254445">
              <w:rPr>
                <w:rFonts w:ascii="宋体" w:hAnsi="宋体" w:cs="宋体" w:hint="eastAsia"/>
                <w:kern w:val="0"/>
                <w:szCs w:val="21"/>
              </w:rPr>
              <w:t>、</w:t>
            </w:r>
            <w:r w:rsidRPr="00254445">
              <w:rPr>
                <w:rFonts w:ascii="宋体" w:hAnsi="宋体" w:cs="宋体" w:hint="eastAsia"/>
                <w:kern w:val="0"/>
                <w:szCs w:val="21"/>
              </w:rPr>
              <w:t xml:space="preserve">JUNIPER MX960 </w:t>
            </w:r>
            <w:r w:rsidRPr="00254445">
              <w:rPr>
                <w:rFonts w:ascii="宋体" w:hAnsi="宋体" w:cs="宋体" w:hint="eastAsia"/>
                <w:kern w:val="0"/>
                <w:szCs w:val="21"/>
              </w:rPr>
              <w:t>、阿尔卡特、</w:t>
            </w:r>
            <w:r w:rsidRPr="00254445">
              <w:rPr>
                <w:rFonts w:ascii="宋体" w:hAnsi="宋体" w:cs="宋体" w:hint="eastAsia"/>
                <w:kern w:val="0"/>
                <w:szCs w:val="21"/>
              </w:rPr>
              <w:t>H3C 88</w:t>
            </w:r>
            <w:r w:rsidRPr="00254445">
              <w:rPr>
                <w:rFonts w:ascii="宋体" w:hAnsi="宋体" w:cs="宋体" w:hint="eastAsia"/>
                <w:kern w:val="0"/>
                <w:szCs w:val="21"/>
              </w:rPr>
              <w:t>－</w:t>
            </w:r>
            <w:r w:rsidRPr="00254445">
              <w:rPr>
                <w:rFonts w:ascii="宋体" w:hAnsi="宋体" w:cs="宋体" w:hint="eastAsia"/>
                <w:kern w:val="0"/>
                <w:szCs w:val="21"/>
              </w:rPr>
              <w:t>X PORTAL</w:t>
            </w:r>
            <w:r w:rsidRPr="00254445">
              <w:rPr>
                <w:rFonts w:ascii="宋体" w:hAnsi="宋体" w:cs="宋体" w:hint="eastAsia"/>
                <w:kern w:val="0"/>
                <w:szCs w:val="21"/>
              </w:rPr>
              <w:t>协议及</w:t>
            </w:r>
            <w:r w:rsidRPr="00254445">
              <w:rPr>
                <w:rFonts w:ascii="宋体" w:hAnsi="宋体" w:cs="宋体" w:hint="eastAsia"/>
                <w:kern w:val="0"/>
                <w:szCs w:val="21"/>
              </w:rPr>
              <w:t>IPoE</w:t>
            </w:r>
            <w:r w:rsidRPr="00254445">
              <w:rPr>
                <w:rFonts w:ascii="宋体" w:hAnsi="宋体" w:cs="宋体" w:hint="eastAsia"/>
                <w:kern w:val="0"/>
                <w:szCs w:val="21"/>
              </w:rPr>
              <w:t>认证；</w:t>
            </w:r>
          </w:p>
          <w:p w:rsidR="000C4841" w:rsidRPr="00254445" w:rsidRDefault="000C4841" w:rsidP="000C4841">
            <w:pPr>
              <w:numPr>
                <w:ilvl w:val="0"/>
                <w:numId w:val="17"/>
              </w:numPr>
              <w:autoSpaceDE w:val="0"/>
              <w:autoSpaceDN w:val="0"/>
              <w:adjustRightInd w:val="0"/>
              <w:spacing w:line="360" w:lineRule="auto"/>
              <w:rPr>
                <w:rFonts w:ascii="宋体" w:hAnsi="宋体" w:cs="宋体"/>
                <w:kern w:val="0"/>
                <w:szCs w:val="21"/>
              </w:rPr>
            </w:pPr>
            <w:r w:rsidRPr="00254445">
              <w:rPr>
                <w:rFonts w:ascii="宋体" w:hAnsi="宋体" w:cs="宋体" w:hint="eastAsia"/>
                <w:kern w:val="0"/>
                <w:szCs w:val="21"/>
              </w:rPr>
              <w:t>支持华为、</w:t>
            </w:r>
            <w:r w:rsidRPr="00254445">
              <w:rPr>
                <w:rFonts w:ascii="宋体" w:hAnsi="宋体" w:cs="宋体" w:hint="eastAsia"/>
                <w:kern w:val="0"/>
                <w:szCs w:val="21"/>
              </w:rPr>
              <w:t>CISCO</w:t>
            </w:r>
            <w:r w:rsidRPr="00254445">
              <w:rPr>
                <w:rFonts w:ascii="宋体" w:hAnsi="宋体" w:cs="宋体" w:hint="eastAsia"/>
                <w:kern w:val="0"/>
                <w:szCs w:val="21"/>
              </w:rPr>
              <w:t>、</w:t>
            </w:r>
            <w:r w:rsidRPr="00254445">
              <w:rPr>
                <w:rFonts w:ascii="宋体" w:hAnsi="宋体" w:cs="宋体" w:hint="eastAsia"/>
                <w:kern w:val="0"/>
                <w:szCs w:val="21"/>
              </w:rPr>
              <w:t>H3C</w:t>
            </w:r>
            <w:r w:rsidRPr="00254445">
              <w:rPr>
                <w:rFonts w:ascii="宋体" w:hAnsi="宋体" w:cs="宋体" w:hint="eastAsia"/>
                <w:kern w:val="0"/>
                <w:szCs w:val="21"/>
              </w:rPr>
              <w:t>、</w:t>
            </w:r>
            <w:r w:rsidRPr="00254445">
              <w:rPr>
                <w:rFonts w:ascii="宋体" w:hAnsi="宋体" w:cs="宋体" w:hint="eastAsia"/>
                <w:kern w:val="0"/>
                <w:szCs w:val="21"/>
              </w:rPr>
              <w:t>MOTO</w:t>
            </w:r>
            <w:r w:rsidRPr="00254445">
              <w:rPr>
                <w:rFonts w:ascii="宋体" w:hAnsi="宋体" w:cs="宋体" w:hint="eastAsia"/>
                <w:kern w:val="0"/>
                <w:szCs w:val="21"/>
              </w:rPr>
              <w:t>、</w:t>
            </w:r>
            <w:r w:rsidRPr="00254445">
              <w:rPr>
                <w:rFonts w:ascii="宋体" w:hAnsi="宋体" w:cs="宋体" w:hint="eastAsia"/>
                <w:kern w:val="0"/>
                <w:szCs w:val="21"/>
              </w:rPr>
              <w:t>ARUBA</w:t>
            </w:r>
            <w:r w:rsidRPr="00254445">
              <w:rPr>
                <w:rFonts w:ascii="宋体" w:hAnsi="宋体" w:cs="宋体" w:hint="eastAsia"/>
                <w:kern w:val="0"/>
                <w:szCs w:val="21"/>
              </w:rPr>
              <w:t>、</w:t>
            </w:r>
            <w:r w:rsidRPr="00254445">
              <w:rPr>
                <w:rFonts w:ascii="宋体" w:hAnsi="宋体" w:cs="宋体" w:hint="eastAsia"/>
                <w:kern w:val="0"/>
                <w:szCs w:val="21"/>
              </w:rPr>
              <w:t>RUCKUS</w:t>
            </w:r>
            <w:r w:rsidRPr="00254445">
              <w:rPr>
                <w:rFonts w:ascii="宋体" w:hAnsi="宋体" w:cs="宋体" w:hint="eastAsia"/>
                <w:kern w:val="0"/>
                <w:szCs w:val="21"/>
              </w:rPr>
              <w:t>、</w:t>
            </w:r>
            <w:r w:rsidRPr="00254445">
              <w:rPr>
                <w:rFonts w:ascii="宋体" w:hAnsi="宋体" w:cs="宋体" w:hint="eastAsia"/>
                <w:kern w:val="0"/>
                <w:szCs w:val="21"/>
              </w:rPr>
              <w:t>ABLOOMY</w:t>
            </w:r>
            <w:r w:rsidRPr="00254445">
              <w:rPr>
                <w:rFonts w:ascii="宋体" w:hAnsi="宋体" w:cs="宋体" w:hint="eastAsia"/>
                <w:kern w:val="0"/>
                <w:szCs w:val="21"/>
              </w:rPr>
              <w:t>、傲天</w:t>
            </w:r>
            <w:r w:rsidRPr="00254445">
              <w:rPr>
                <w:rFonts w:ascii="宋体" w:hAnsi="宋体" w:cs="宋体" w:hint="eastAsia"/>
                <w:kern w:val="0"/>
                <w:szCs w:val="21"/>
              </w:rPr>
              <w:t>AC PORTAL</w:t>
            </w:r>
            <w:r w:rsidRPr="00254445">
              <w:rPr>
                <w:rFonts w:ascii="宋体" w:hAnsi="宋体" w:cs="宋体" w:hint="eastAsia"/>
                <w:kern w:val="0"/>
                <w:szCs w:val="21"/>
              </w:rPr>
              <w:t>协议</w:t>
            </w:r>
          </w:p>
          <w:p w:rsidR="000C4841" w:rsidRPr="00254445" w:rsidRDefault="000C4841" w:rsidP="000C4841">
            <w:pPr>
              <w:numPr>
                <w:ilvl w:val="0"/>
                <w:numId w:val="17"/>
              </w:numPr>
              <w:autoSpaceDE w:val="0"/>
              <w:autoSpaceDN w:val="0"/>
              <w:adjustRightInd w:val="0"/>
              <w:spacing w:line="360" w:lineRule="auto"/>
              <w:rPr>
                <w:rFonts w:ascii="宋体" w:hAnsi="宋体" w:cs="宋体"/>
                <w:color w:val="000000"/>
                <w:kern w:val="0"/>
                <w:szCs w:val="21"/>
              </w:rPr>
            </w:pPr>
            <w:r w:rsidRPr="00254445">
              <w:rPr>
                <w:rFonts w:ascii="宋体" w:hAnsi="宋体" w:hint="eastAsia"/>
                <w:noProof/>
                <w:color w:val="000000"/>
                <w:kern w:val="0"/>
                <w:szCs w:val="21"/>
              </w:rPr>
              <w:t>支持多种页面推送策略：基于</w:t>
            </w:r>
            <w:r w:rsidRPr="00254445">
              <w:rPr>
                <w:rFonts w:ascii="宋体" w:hAnsi="宋体" w:hint="eastAsia"/>
                <w:noProof/>
                <w:kern w:val="0"/>
                <w:szCs w:val="21"/>
              </w:rPr>
              <w:t>不同的</w:t>
            </w:r>
            <w:r w:rsidRPr="00254445">
              <w:rPr>
                <w:rFonts w:ascii="宋体" w:hAnsi="宋体" w:hint="eastAsia"/>
                <w:noProof/>
                <w:kern w:val="0"/>
                <w:szCs w:val="21"/>
              </w:rPr>
              <w:t>VLAN ID</w:t>
            </w:r>
            <w:r w:rsidRPr="00254445">
              <w:rPr>
                <w:rFonts w:ascii="宋体" w:hAnsi="宋体" w:hint="eastAsia"/>
                <w:noProof/>
                <w:kern w:val="0"/>
                <w:szCs w:val="21"/>
              </w:rPr>
              <w:t>、</w:t>
            </w:r>
            <w:r w:rsidRPr="00254445">
              <w:rPr>
                <w:rFonts w:ascii="宋体" w:hAnsi="宋体" w:hint="eastAsia"/>
                <w:noProof/>
                <w:kern w:val="0"/>
                <w:szCs w:val="21"/>
              </w:rPr>
              <w:t>IP</w:t>
            </w:r>
            <w:r w:rsidRPr="00254445">
              <w:rPr>
                <w:rFonts w:ascii="宋体" w:hAnsi="宋体" w:hint="eastAsia"/>
                <w:noProof/>
                <w:kern w:val="0"/>
                <w:szCs w:val="21"/>
              </w:rPr>
              <w:t>地址段、</w:t>
            </w:r>
            <w:r w:rsidRPr="00254445">
              <w:rPr>
                <w:rFonts w:ascii="宋体" w:hAnsi="宋体" w:hint="eastAsia"/>
                <w:noProof/>
                <w:kern w:val="0"/>
                <w:szCs w:val="21"/>
              </w:rPr>
              <w:t>SSID</w:t>
            </w:r>
            <w:r w:rsidRPr="00254445">
              <w:rPr>
                <w:rFonts w:ascii="宋体" w:hAnsi="宋体" w:hint="eastAsia"/>
                <w:noProof/>
                <w:kern w:val="0"/>
                <w:szCs w:val="21"/>
              </w:rPr>
              <w:t>、</w:t>
            </w:r>
            <w:r w:rsidRPr="00254445">
              <w:rPr>
                <w:rFonts w:ascii="宋体" w:hAnsi="宋体" w:hint="eastAsia"/>
                <w:noProof/>
                <w:kern w:val="0"/>
                <w:szCs w:val="21"/>
              </w:rPr>
              <w:t>AP</w:t>
            </w:r>
            <w:r w:rsidRPr="00254445">
              <w:rPr>
                <w:rFonts w:ascii="宋体" w:hAnsi="宋体" w:hint="eastAsia"/>
                <w:noProof/>
                <w:kern w:val="0"/>
                <w:szCs w:val="21"/>
              </w:rPr>
              <w:t>组推送不同的用户认证页面。</w:t>
            </w:r>
          </w:p>
          <w:p w:rsidR="000C4841" w:rsidRPr="00254445" w:rsidRDefault="000C4841" w:rsidP="000C4841">
            <w:pPr>
              <w:numPr>
                <w:ilvl w:val="0"/>
                <w:numId w:val="17"/>
              </w:numPr>
              <w:autoSpaceDE w:val="0"/>
              <w:autoSpaceDN w:val="0"/>
              <w:adjustRightInd w:val="0"/>
              <w:spacing w:line="360" w:lineRule="auto"/>
              <w:rPr>
                <w:rFonts w:ascii="宋体" w:hAnsi="宋体" w:cs="宋体"/>
                <w:color w:val="000000"/>
                <w:kern w:val="0"/>
                <w:szCs w:val="21"/>
              </w:rPr>
            </w:pPr>
            <w:r w:rsidRPr="00254445">
              <w:rPr>
                <w:rFonts w:ascii="宋体" w:hAnsi="宋体" w:hint="eastAsia"/>
                <w:noProof/>
                <w:kern w:val="0"/>
                <w:szCs w:val="21"/>
              </w:rPr>
              <w:t>动态密码认证：当采用基于</w:t>
            </w:r>
            <w:r w:rsidRPr="00254445">
              <w:rPr>
                <w:rFonts w:ascii="宋体" w:hAnsi="宋体" w:hint="eastAsia"/>
                <w:noProof/>
                <w:kern w:val="0"/>
                <w:szCs w:val="21"/>
              </w:rPr>
              <w:t>WEB</w:t>
            </w:r>
            <w:r w:rsidRPr="00254445">
              <w:rPr>
                <w:rFonts w:ascii="宋体" w:hAnsi="宋体" w:hint="eastAsia"/>
                <w:noProof/>
                <w:kern w:val="0"/>
                <w:szCs w:val="21"/>
              </w:rPr>
              <w:t>的动态密码认证方式时，</w:t>
            </w:r>
            <w:r w:rsidRPr="00254445">
              <w:rPr>
                <w:rFonts w:ascii="宋体" w:hAnsi="宋体" w:hint="eastAsia"/>
                <w:noProof/>
                <w:kern w:val="0"/>
                <w:szCs w:val="21"/>
              </w:rPr>
              <w:t xml:space="preserve">PORTAL </w:t>
            </w:r>
            <w:r w:rsidRPr="00254445">
              <w:rPr>
                <w:rFonts w:ascii="宋体" w:hAnsi="宋体" w:hint="eastAsia"/>
                <w:noProof/>
                <w:kern w:val="0"/>
                <w:szCs w:val="21"/>
              </w:rPr>
              <w:t>服务器接收手机用户“动态密码请求”信息，并通过</w:t>
            </w:r>
            <w:r w:rsidRPr="00254445">
              <w:rPr>
                <w:rFonts w:ascii="宋体" w:hAnsi="宋体" w:hint="eastAsia"/>
                <w:noProof/>
                <w:kern w:val="0"/>
                <w:szCs w:val="21"/>
              </w:rPr>
              <w:t>PORTAL</w:t>
            </w:r>
            <w:r w:rsidRPr="00254445">
              <w:rPr>
                <w:rFonts w:ascii="宋体" w:hAnsi="宋体" w:hint="eastAsia"/>
                <w:noProof/>
                <w:kern w:val="0"/>
                <w:szCs w:val="21"/>
              </w:rPr>
              <w:t>与</w:t>
            </w:r>
            <w:r w:rsidRPr="00254445">
              <w:rPr>
                <w:rFonts w:ascii="宋体" w:hAnsi="宋体" w:hint="eastAsia"/>
                <w:noProof/>
                <w:kern w:val="0"/>
                <w:szCs w:val="21"/>
              </w:rPr>
              <w:t>RADIUS</w:t>
            </w:r>
            <w:r w:rsidRPr="00254445">
              <w:rPr>
                <w:rFonts w:ascii="宋体" w:hAnsi="宋体" w:hint="eastAsia"/>
                <w:noProof/>
                <w:kern w:val="0"/>
                <w:szCs w:val="21"/>
              </w:rPr>
              <w:t>之间的直连接口发起动态密码申请请求；</w:t>
            </w:r>
            <w:r w:rsidRPr="00254445">
              <w:rPr>
                <w:rFonts w:ascii="宋体" w:hAnsi="宋体" w:hint="eastAsia"/>
                <w:noProof/>
                <w:kern w:val="0"/>
                <w:szCs w:val="21"/>
              </w:rPr>
              <w:t>RADUIS</w:t>
            </w:r>
            <w:r w:rsidRPr="00254445">
              <w:rPr>
                <w:rFonts w:ascii="宋体" w:hAnsi="宋体" w:hint="eastAsia"/>
                <w:noProof/>
                <w:kern w:val="0"/>
                <w:szCs w:val="21"/>
              </w:rPr>
              <w:t>生成动态密码并通过短信、</w:t>
            </w:r>
            <w:r w:rsidRPr="00254445">
              <w:rPr>
                <w:rFonts w:ascii="宋体" w:hAnsi="宋体" w:hint="eastAsia"/>
                <w:noProof/>
                <w:kern w:val="0"/>
                <w:szCs w:val="21"/>
              </w:rPr>
              <w:t>EMAIL</w:t>
            </w:r>
            <w:r w:rsidRPr="00254445">
              <w:rPr>
                <w:rFonts w:ascii="宋体" w:hAnsi="宋体" w:hint="eastAsia"/>
                <w:noProof/>
                <w:kern w:val="0"/>
                <w:szCs w:val="21"/>
              </w:rPr>
              <w:t>下发给用户。</w:t>
            </w:r>
          </w:p>
          <w:p w:rsidR="000C4841" w:rsidRPr="00254445" w:rsidRDefault="000C4841" w:rsidP="000C4841">
            <w:pPr>
              <w:numPr>
                <w:ilvl w:val="0"/>
                <w:numId w:val="17"/>
              </w:numPr>
              <w:autoSpaceDE w:val="0"/>
              <w:autoSpaceDN w:val="0"/>
              <w:adjustRightInd w:val="0"/>
              <w:spacing w:line="360" w:lineRule="auto"/>
              <w:rPr>
                <w:rFonts w:ascii="宋体" w:hAnsi="宋体" w:cs="宋体"/>
                <w:color w:val="000000"/>
                <w:kern w:val="0"/>
                <w:szCs w:val="21"/>
              </w:rPr>
            </w:pPr>
            <w:r w:rsidRPr="00254445">
              <w:rPr>
                <w:rFonts w:ascii="宋体" w:hAnsi="宋体" w:hint="eastAsia"/>
                <w:szCs w:val="21"/>
              </w:rPr>
              <w:t>支持二维码授权认证模式，访客上网弹出二维码的</w:t>
            </w:r>
            <w:r w:rsidRPr="00254445">
              <w:rPr>
                <w:rFonts w:ascii="宋体" w:hAnsi="宋体" w:hint="eastAsia"/>
                <w:szCs w:val="21"/>
              </w:rPr>
              <w:t>portal</w:t>
            </w:r>
            <w:r w:rsidRPr="00254445">
              <w:rPr>
                <w:rFonts w:ascii="宋体" w:hAnsi="宋体" w:hint="eastAsia"/>
                <w:szCs w:val="21"/>
              </w:rPr>
              <w:t>页，被访人扫描来访人终端上的二维码，授权访客上网，访客的临时上网账号关联被访人账号，用于事后对访客溯源。</w:t>
            </w:r>
          </w:p>
        </w:tc>
      </w:tr>
      <w:tr w:rsidR="000C4841" w:rsidRPr="00254445" w:rsidTr="00EB015A">
        <w:tc>
          <w:tcPr>
            <w:tcW w:w="966" w:type="pct"/>
            <w:tcBorders>
              <w:top w:val="single" w:sz="4" w:space="0" w:color="auto"/>
              <w:left w:val="single" w:sz="6" w:space="0" w:color="008000"/>
              <w:bottom w:val="single" w:sz="4" w:space="0" w:color="auto"/>
              <w:right w:val="single" w:sz="4" w:space="0" w:color="auto"/>
            </w:tcBorders>
            <w:shd w:val="clear" w:color="auto" w:fill="F2F2F2"/>
          </w:tcPr>
          <w:p w:rsidR="000C4841" w:rsidRPr="00254445" w:rsidRDefault="000C4841" w:rsidP="00EB015A">
            <w:pPr>
              <w:autoSpaceDE w:val="0"/>
              <w:autoSpaceDN w:val="0"/>
              <w:adjustRightInd w:val="0"/>
              <w:spacing w:line="360" w:lineRule="auto"/>
              <w:ind w:left="15"/>
              <w:rPr>
                <w:rFonts w:ascii="宋体" w:hAnsi="宋体" w:cs="宋体"/>
                <w:b/>
                <w:bCs/>
                <w:kern w:val="0"/>
                <w:szCs w:val="21"/>
              </w:rPr>
            </w:pPr>
            <w:r w:rsidRPr="00254445">
              <w:rPr>
                <w:rFonts w:ascii="宋体" w:hAnsi="宋体" w:cs="宋体" w:hint="eastAsia"/>
                <w:b/>
                <w:bCs/>
                <w:kern w:val="0"/>
                <w:szCs w:val="21"/>
              </w:rPr>
              <w:t>*</w:t>
            </w:r>
            <w:r w:rsidRPr="00254445">
              <w:rPr>
                <w:rFonts w:ascii="宋体" w:hAnsi="宋体" w:cs="宋体" w:hint="eastAsia"/>
                <w:b/>
                <w:bCs/>
                <w:kern w:val="0"/>
                <w:szCs w:val="21"/>
              </w:rPr>
              <w:t>其他要求</w:t>
            </w:r>
          </w:p>
        </w:tc>
        <w:tc>
          <w:tcPr>
            <w:tcW w:w="4034" w:type="pct"/>
            <w:tcBorders>
              <w:top w:val="single" w:sz="4" w:space="0" w:color="auto"/>
              <w:left w:val="single" w:sz="4" w:space="0" w:color="auto"/>
              <w:bottom w:val="single" w:sz="4" w:space="0" w:color="auto"/>
              <w:right w:val="single" w:sz="6" w:space="0" w:color="008000"/>
            </w:tcBorders>
            <w:shd w:val="clear" w:color="auto" w:fill="F2F2F2"/>
          </w:tcPr>
          <w:p w:rsidR="000C4841" w:rsidRPr="00254445" w:rsidRDefault="000C4841" w:rsidP="000C4841">
            <w:pPr>
              <w:numPr>
                <w:ilvl w:val="0"/>
                <w:numId w:val="9"/>
              </w:numPr>
              <w:autoSpaceDE w:val="0"/>
              <w:autoSpaceDN w:val="0"/>
              <w:adjustRightInd w:val="0"/>
              <w:spacing w:line="360" w:lineRule="auto"/>
              <w:rPr>
                <w:rFonts w:ascii="宋体" w:hAnsi="宋体" w:cs="宋体"/>
                <w:color w:val="000000"/>
                <w:kern w:val="0"/>
                <w:szCs w:val="21"/>
              </w:rPr>
            </w:pPr>
            <w:r w:rsidRPr="00254445">
              <w:rPr>
                <w:rFonts w:ascii="宋体" w:hAnsi="宋体" w:cs="宋体" w:hint="eastAsia"/>
                <w:color w:val="000000"/>
                <w:kern w:val="0"/>
                <w:szCs w:val="21"/>
              </w:rPr>
              <w:t>要求具有信息产业部颁发的入网许可证。</w:t>
            </w:r>
          </w:p>
          <w:p w:rsidR="000C4841" w:rsidRPr="00254445" w:rsidRDefault="000C4841" w:rsidP="000C4841">
            <w:pPr>
              <w:numPr>
                <w:ilvl w:val="0"/>
                <w:numId w:val="9"/>
              </w:numPr>
              <w:autoSpaceDE w:val="0"/>
              <w:autoSpaceDN w:val="0"/>
              <w:adjustRightInd w:val="0"/>
              <w:spacing w:line="360" w:lineRule="auto"/>
              <w:rPr>
                <w:rFonts w:ascii="宋体" w:hAnsi="宋体" w:cs="宋体"/>
                <w:color w:val="000000"/>
                <w:kern w:val="0"/>
                <w:szCs w:val="21"/>
              </w:rPr>
            </w:pPr>
            <w:r w:rsidRPr="00254445">
              <w:rPr>
                <w:rFonts w:ascii="宋体" w:hAnsi="宋体" w:cs="宋体" w:hint="eastAsia"/>
                <w:color w:val="000000"/>
                <w:kern w:val="0"/>
                <w:szCs w:val="21"/>
              </w:rPr>
              <w:t>需有</w:t>
            </w:r>
            <w:r w:rsidRPr="00254445">
              <w:rPr>
                <w:rFonts w:ascii="宋体" w:hAnsi="宋体" w:cs="宋体"/>
                <w:color w:val="000000"/>
                <w:kern w:val="0"/>
                <w:szCs w:val="21"/>
              </w:rPr>
              <w:t>Ipv6</w:t>
            </w:r>
            <w:r w:rsidRPr="00254445">
              <w:rPr>
                <w:rFonts w:ascii="宋体" w:hAnsi="宋体" w:cs="宋体" w:hint="eastAsia"/>
                <w:color w:val="000000"/>
                <w:kern w:val="0"/>
                <w:szCs w:val="21"/>
              </w:rPr>
              <w:t xml:space="preserve"> </w:t>
            </w:r>
            <w:r w:rsidRPr="00254445">
              <w:rPr>
                <w:rFonts w:ascii="宋体" w:hAnsi="宋体" w:cs="宋体"/>
                <w:color w:val="000000"/>
                <w:kern w:val="0"/>
                <w:szCs w:val="21"/>
              </w:rPr>
              <w:t> Ready</w:t>
            </w:r>
            <w:r w:rsidRPr="00254445">
              <w:rPr>
                <w:rFonts w:ascii="宋体" w:hAnsi="宋体" w:cs="宋体"/>
                <w:color w:val="000000"/>
                <w:kern w:val="0"/>
                <w:szCs w:val="21"/>
              </w:rPr>
              <w:t>认证</w:t>
            </w:r>
          </w:p>
          <w:p w:rsidR="000C4841" w:rsidRPr="00254445" w:rsidRDefault="000C4841" w:rsidP="000C4841">
            <w:pPr>
              <w:numPr>
                <w:ilvl w:val="0"/>
                <w:numId w:val="9"/>
              </w:numPr>
              <w:autoSpaceDE w:val="0"/>
              <w:autoSpaceDN w:val="0"/>
              <w:adjustRightInd w:val="0"/>
              <w:spacing w:line="360" w:lineRule="auto"/>
              <w:rPr>
                <w:rFonts w:ascii="宋体" w:hAnsi="宋体" w:cs="宋体"/>
                <w:color w:val="000000"/>
                <w:kern w:val="0"/>
                <w:szCs w:val="21"/>
              </w:rPr>
            </w:pPr>
            <w:r w:rsidRPr="00254445">
              <w:rPr>
                <w:rFonts w:ascii="宋体" w:hAnsi="宋体" w:cs="宋体" w:hint="eastAsia"/>
                <w:color w:val="000000"/>
                <w:kern w:val="0"/>
                <w:szCs w:val="21"/>
              </w:rPr>
              <w:t>要求具有公安部安全销售许可证。</w:t>
            </w:r>
          </w:p>
        </w:tc>
      </w:tr>
      <w:tr w:rsidR="000C4841" w:rsidRPr="00254445" w:rsidTr="00EB015A">
        <w:tc>
          <w:tcPr>
            <w:tcW w:w="966" w:type="pct"/>
            <w:tcBorders>
              <w:top w:val="single" w:sz="4" w:space="0" w:color="auto"/>
              <w:left w:val="single" w:sz="6" w:space="0" w:color="008000"/>
              <w:bottom w:val="single" w:sz="4" w:space="0" w:color="auto"/>
              <w:right w:val="single" w:sz="4" w:space="0" w:color="auto"/>
            </w:tcBorders>
            <w:shd w:val="clear" w:color="auto" w:fill="F2F2F2"/>
          </w:tcPr>
          <w:p w:rsidR="000C4841" w:rsidRPr="00254445" w:rsidRDefault="000C4841" w:rsidP="00EB015A">
            <w:pPr>
              <w:autoSpaceDE w:val="0"/>
              <w:autoSpaceDN w:val="0"/>
              <w:adjustRightInd w:val="0"/>
              <w:spacing w:line="360" w:lineRule="auto"/>
              <w:ind w:left="15"/>
              <w:rPr>
                <w:rFonts w:ascii="宋体" w:hAnsi="宋体" w:cs="宋体"/>
                <w:b/>
                <w:bCs/>
                <w:kern w:val="0"/>
                <w:szCs w:val="21"/>
              </w:rPr>
            </w:pPr>
            <w:r w:rsidRPr="00254445">
              <w:rPr>
                <w:rFonts w:ascii="宋体" w:hAnsi="宋体" w:cs="宋体" w:hint="eastAsia"/>
                <w:b/>
                <w:bCs/>
                <w:kern w:val="0"/>
                <w:szCs w:val="21"/>
              </w:rPr>
              <w:t>*</w:t>
            </w:r>
            <w:r w:rsidRPr="00254445">
              <w:rPr>
                <w:rFonts w:ascii="宋体" w:hAnsi="宋体" w:cs="宋体" w:hint="eastAsia"/>
                <w:b/>
                <w:bCs/>
                <w:kern w:val="0"/>
                <w:szCs w:val="21"/>
              </w:rPr>
              <w:t>兼容性要求</w:t>
            </w:r>
          </w:p>
        </w:tc>
        <w:tc>
          <w:tcPr>
            <w:tcW w:w="4034" w:type="pct"/>
            <w:tcBorders>
              <w:top w:val="single" w:sz="4" w:space="0" w:color="auto"/>
              <w:left w:val="single" w:sz="4" w:space="0" w:color="auto"/>
              <w:bottom w:val="single" w:sz="4" w:space="0" w:color="auto"/>
              <w:right w:val="single" w:sz="6" w:space="0" w:color="008000"/>
            </w:tcBorders>
            <w:shd w:val="clear" w:color="auto" w:fill="F2F2F2"/>
          </w:tcPr>
          <w:p w:rsidR="000C4841" w:rsidRPr="00254445" w:rsidRDefault="000C4841" w:rsidP="000C4841">
            <w:pPr>
              <w:pStyle w:val="ac"/>
              <w:numPr>
                <w:ilvl w:val="0"/>
                <w:numId w:val="16"/>
              </w:numPr>
              <w:autoSpaceDE w:val="0"/>
              <w:autoSpaceDN w:val="0"/>
              <w:adjustRightInd w:val="0"/>
              <w:spacing w:line="360" w:lineRule="auto"/>
              <w:ind w:firstLineChars="0"/>
              <w:rPr>
                <w:rFonts w:ascii="宋体" w:hAnsi="宋体" w:cs="宋体"/>
                <w:color w:val="000000"/>
                <w:kern w:val="0"/>
              </w:rPr>
            </w:pPr>
            <w:r w:rsidRPr="00254445">
              <w:rPr>
                <w:rFonts w:ascii="宋体" w:hAnsi="宋体" w:cs="宋体" w:hint="eastAsia"/>
                <w:color w:val="000000"/>
                <w:kern w:val="0"/>
              </w:rPr>
              <w:t>支持配合华三</w:t>
            </w:r>
            <w:r w:rsidRPr="00254445">
              <w:rPr>
                <w:rFonts w:ascii="宋体" w:hAnsi="宋体" w:cs="宋体"/>
                <w:color w:val="000000"/>
                <w:kern w:val="0"/>
              </w:rPr>
              <w:t>AD C</w:t>
            </w:r>
            <w:r w:rsidRPr="00254445">
              <w:rPr>
                <w:rFonts w:ascii="宋体" w:hAnsi="宋体" w:cs="宋体" w:hint="eastAsia"/>
                <w:color w:val="000000"/>
                <w:kern w:val="0"/>
              </w:rPr>
              <w:t>ampus</w:t>
            </w:r>
            <w:r w:rsidRPr="00254445">
              <w:rPr>
                <w:rFonts w:ascii="宋体" w:hAnsi="宋体" w:cs="宋体" w:hint="eastAsia"/>
                <w:color w:val="000000"/>
                <w:kern w:val="0"/>
              </w:rPr>
              <w:t>及华为</w:t>
            </w:r>
            <w:r w:rsidRPr="00254445">
              <w:rPr>
                <w:rFonts w:ascii="宋体" w:hAnsi="宋体" w:cs="宋体"/>
                <w:color w:val="000000"/>
                <w:kern w:val="0"/>
              </w:rPr>
              <w:t>A Agile Controller-Campus</w:t>
            </w:r>
            <w:r w:rsidRPr="00254445">
              <w:rPr>
                <w:rFonts w:ascii="宋体" w:hAnsi="宋体" w:cs="宋体" w:hint="eastAsia"/>
                <w:color w:val="000000"/>
                <w:kern w:val="0"/>
              </w:rPr>
              <w:t>整套产品方案等完成</w:t>
            </w:r>
            <w:r w:rsidRPr="00254445">
              <w:rPr>
                <w:rFonts w:ascii="宋体" w:hAnsi="宋体" w:cs="宋体" w:hint="eastAsia"/>
                <w:color w:val="000000"/>
                <w:kern w:val="0"/>
              </w:rPr>
              <w:t>IPo</w:t>
            </w:r>
            <w:r w:rsidRPr="00254445">
              <w:rPr>
                <w:rFonts w:ascii="宋体" w:hAnsi="宋体" w:cs="宋体"/>
                <w:color w:val="000000"/>
                <w:kern w:val="0"/>
              </w:rPr>
              <w:t>E</w:t>
            </w:r>
            <w:r w:rsidRPr="00254445">
              <w:rPr>
                <w:rFonts w:ascii="宋体" w:hAnsi="宋体" w:cs="宋体" w:hint="eastAsia"/>
                <w:color w:val="000000"/>
                <w:kern w:val="0"/>
              </w:rPr>
              <w:t>、</w:t>
            </w:r>
            <w:r w:rsidRPr="00254445">
              <w:rPr>
                <w:rFonts w:ascii="宋体" w:hAnsi="宋体" w:cs="宋体" w:hint="eastAsia"/>
                <w:color w:val="000000"/>
                <w:kern w:val="0"/>
              </w:rPr>
              <w:t>Portal</w:t>
            </w:r>
            <w:r w:rsidRPr="00254445">
              <w:rPr>
                <w:rFonts w:ascii="宋体" w:hAnsi="宋体" w:cs="宋体" w:hint="eastAsia"/>
                <w:color w:val="000000"/>
                <w:kern w:val="0"/>
              </w:rPr>
              <w:t>、</w:t>
            </w:r>
            <w:r w:rsidRPr="00254445">
              <w:rPr>
                <w:rFonts w:ascii="宋体" w:hAnsi="宋体" w:cs="宋体" w:hint="eastAsia"/>
                <w:color w:val="000000"/>
                <w:kern w:val="0"/>
              </w:rPr>
              <w:t>802.1x</w:t>
            </w:r>
            <w:r w:rsidRPr="00254445">
              <w:rPr>
                <w:rFonts w:ascii="宋体" w:hAnsi="宋体" w:cs="宋体" w:hint="eastAsia"/>
                <w:color w:val="000000"/>
                <w:kern w:val="0"/>
              </w:rPr>
              <w:t>等认证协议</w:t>
            </w:r>
          </w:p>
          <w:p w:rsidR="000C4841" w:rsidRPr="00254445" w:rsidRDefault="000C4841" w:rsidP="000C4841">
            <w:pPr>
              <w:pStyle w:val="ac"/>
              <w:numPr>
                <w:ilvl w:val="0"/>
                <w:numId w:val="16"/>
              </w:numPr>
              <w:autoSpaceDE w:val="0"/>
              <w:autoSpaceDN w:val="0"/>
              <w:adjustRightInd w:val="0"/>
              <w:spacing w:line="360" w:lineRule="auto"/>
              <w:ind w:firstLineChars="0"/>
              <w:rPr>
                <w:rFonts w:ascii="宋体" w:hAnsi="宋体" w:cs="宋体"/>
                <w:color w:val="000000"/>
                <w:kern w:val="0"/>
              </w:rPr>
            </w:pPr>
            <w:r w:rsidRPr="00254445">
              <w:rPr>
                <w:rFonts w:ascii="宋体" w:hAnsi="宋体" w:cs="宋体" w:hint="eastAsia"/>
                <w:color w:val="000000"/>
                <w:kern w:val="0"/>
              </w:rPr>
              <w:t>Radius</w:t>
            </w:r>
            <w:r w:rsidRPr="00254445">
              <w:rPr>
                <w:rFonts w:ascii="宋体" w:hAnsi="宋体" w:cs="宋体" w:hint="eastAsia"/>
                <w:color w:val="000000"/>
                <w:kern w:val="0"/>
              </w:rPr>
              <w:t>厂家属性需至少支持华为、华三、思科、</w:t>
            </w:r>
            <w:r w:rsidRPr="00254445">
              <w:rPr>
                <w:rFonts w:ascii="宋体" w:hAnsi="宋体" w:cs="宋体" w:hint="eastAsia"/>
                <w:color w:val="000000"/>
                <w:kern w:val="0"/>
              </w:rPr>
              <w:t>Juniper</w:t>
            </w:r>
            <w:r w:rsidRPr="00254445">
              <w:rPr>
                <w:rFonts w:ascii="宋体" w:hAnsi="宋体" w:cs="宋体" w:hint="eastAsia"/>
                <w:color w:val="000000"/>
                <w:kern w:val="0"/>
              </w:rPr>
              <w:t>、阿尔卡特、神码、锐捷、</w:t>
            </w:r>
            <w:r w:rsidRPr="00254445">
              <w:rPr>
                <w:rFonts w:ascii="宋体" w:hAnsi="宋体" w:cs="宋体" w:hint="eastAsia"/>
                <w:color w:val="000000"/>
                <w:kern w:val="0"/>
              </w:rPr>
              <w:t>Aruba</w:t>
            </w:r>
            <w:r w:rsidRPr="00254445">
              <w:rPr>
                <w:rFonts w:ascii="宋体" w:hAnsi="宋体" w:cs="宋体" w:hint="eastAsia"/>
                <w:color w:val="000000"/>
                <w:kern w:val="0"/>
              </w:rPr>
              <w:t>、中兴、爱立信等厂家，并能根据访客管理平台的访客策略下发策略模板到相应厂家做控制。</w:t>
            </w:r>
          </w:p>
          <w:p w:rsidR="000C4841" w:rsidRPr="00254445" w:rsidRDefault="000C4841" w:rsidP="000C4841">
            <w:pPr>
              <w:pStyle w:val="ac"/>
              <w:numPr>
                <w:ilvl w:val="0"/>
                <w:numId w:val="16"/>
              </w:numPr>
              <w:autoSpaceDE w:val="0"/>
              <w:autoSpaceDN w:val="0"/>
              <w:adjustRightInd w:val="0"/>
              <w:spacing w:line="360" w:lineRule="auto"/>
              <w:ind w:firstLineChars="0"/>
              <w:rPr>
                <w:rFonts w:ascii="宋体" w:hAnsi="宋体" w:cs="宋体"/>
                <w:color w:val="000000"/>
                <w:kern w:val="0"/>
              </w:rPr>
            </w:pPr>
            <w:r w:rsidRPr="00254445">
              <w:rPr>
                <w:rFonts w:ascii="宋体" w:hAnsi="宋体" w:cs="宋体" w:hint="eastAsia"/>
                <w:color w:val="000000"/>
                <w:kern w:val="0"/>
              </w:rPr>
              <w:t>Radius</w:t>
            </w:r>
            <w:r w:rsidRPr="00254445">
              <w:rPr>
                <w:rFonts w:ascii="宋体" w:hAnsi="宋体" w:cs="宋体" w:hint="eastAsia"/>
                <w:color w:val="000000"/>
                <w:kern w:val="0"/>
              </w:rPr>
              <w:t>对接需可通过配置界面选择支持的厂家</w:t>
            </w:r>
          </w:p>
        </w:tc>
      </w:tr>
      <w:tr w:rsidR="000C4841" w:rsidRPr="00254445" w:rsidTr="00EB015A">
        <w:tc>
          <w:tcPr>
            <w:tcW w:w="966" w:type="pct"/>
            <w:tcBorders>
              <w:top w:val="single" w:sz="4" w:space="0" w:color="auto"/>
              <w:left w:val="single" w:sz="6" w:space="0" w:color="008000"/>
              <w:bottom w:val="single" w:sz="4" w:space="0" w:color="auto"/>
              <w:right w:val="single" w:sz="4" w:space="0" w:color="auto"/>
            </w:tcBorders>
            <w:shd w:val="clear" w:color="auto" w:fill="F2F2F2"/>
            <w:vAlign w:val="center"/>
          </w:tcPr>
          <w:p w:rsidR="000C4841" w:rsidRPr="00254445" w:rsidRDefault="000C4841" w:rsidP="00EB015A">
            <w:pPr>
              <w:widowControl/>
              <w:snapToGrid w:val="0"/>
              <w:spacing w:line="340" w:lineRule="exact"/>
              <w:rPr>
                <w:rFonts w:ascii="宋体" w:hAnsi="宋体" w:cs="宋体"/>
                <w:b/>
                <w:bCs/>
                <w:kern w:val="0"/>
                <w:szCs w:val="21"/>
              </w:rPr>
            </w:pPr>
            <w:r w:rsidRPr="00254445">
              <w:rPr>
                <w:rFonts w:ascii="宋体" w:hAnsi="宋体" w:hint="eastAsia"/>
                <w:b/>
                <w:szCs w:val="21"/>
              </w:rPr>
              <w:t>质保服务</w:t>
            </w:r>
          </w:p>
        </w:tc>
        <w:tc>
          <w:tcPr>
            <w:tcW w:w="4034" w:type="pct"/>
            <w:tcBorders>
              <w:top w:val="single" w:sz="4" w:space="0" w:color="auto"/>
              <w:left w:val="single" w:sz="4" w:space="0" w:color="auto"/>
              <w:bottom w:val="single" w:sz="4" w:space="0" w:color="auto"/>
              <w:right w:val="single" w:sz="6" w:space="0" w:color="008000"/>
            </w:tcBorders>
            <w:shd w:val="clear" w:color="auto" w:fill="F2F2F2"/>
          </w:tcPr>
          <w:p w:rsidR="000C4841" w:rsidRPr="00254445" w:rsidRDefault="000C4841" w:rsidP="00EB015A">
            <w:pPr>
              <w:autoSpaceDN w:val="0"/>
              <w:textAlignment w:val="top"/>
              <w:rPr>
                <w:rFonts w:ascii="宋体" w:hAnsi="宋体"/>
                <w:szCs w:val="21"/>
              </w:rPr>
            </w:pPr>
            <w:r w:rsidRPr="00254445">
              <w:rPr>
                <w:rFonts w:ascii="宋体" w:hAnsi="宋体" w:hint="eastAsia"/>
                <w:szCs w:val="21"/>
              </w:rPr>
              <w:t>★原厂</w:t>
            </w:r>
            <w:r>
              <w:rPr>
                <w:rFonts w:ascii="宋体" w:hAnsi="宋体"/>
                <w:szCs w:val="21"/>
              </w:rPr>
              <w:t>5</w:t>
            </w:r>
            <w:r w:rsidRPr="00254445">
              <w:rPr>
                <w:rFonts w:ascii="宋体" w:hAnsi="宋体" w:hint="eastAsia"/>
                <w:szCs w:val="21"/>
              </w:rPr>
              <w:t>年质保和服务，需原厂工程师上门进行实施和维保。原厂必须在上海地区有固定场所的办事处，提供网站页面截图和上海办公场所租赁合同扫描件。</w:t>
            </w:r>
          </w:p>
        </w:tc>
      </w:tr>
    </w:tbl>
    <w:p w:rsidR="000C4841" w:rsidRPr="000C4841" w:rsidRDefault="000C4841" w:rsidP="000C4841">
      <w:pPr>
        <w:spacing w:line="400" w:lineRule="exact"/>
        <w:outlineLvl w:val="0"/>
        <w:rPr>
          <w:rFonts w:ascii="宋体" w:hAnsi="宋体" w:cs="Arial"/>
          <w:b/>
          <w:bCs/>
          <w:szCs w:val="21"/>
        </w:rPr>
      </w:pPr>
      <w:r w:rsidRPr="000C4841">
        <w:rPr>
          <w:rFonts w:ascii="宋体" w:hAnsi="宋体" w:cs="Arial" w:hint="eastAsia"/>
          <w:b/>
          <w:bCs/>
          <w:szCs w:val="21"/>
        </w:rPr>
        <w:t>（四）其他要求</w:t>
      </w:r>
    </w:p>
    <w:p w:rsidR="000C4841" w:rsidRPr="00254445" w:rsidRDefault="000C4841" w:rsidP="000C4841">
      <w:pPr>
        <w:autoSpaceDE w:val="0"/>
        <w:autoSpaceDN w:val="0"/>
        <w:adjustRightInd w:val="0"/>
        <w:snapToGrid w:val="0"/>
        <w:spacing w:line="400" w:lineRule="exact"/>
        <w:ind w:left="283" w:rightChars="-85" w:right="-178" w:hangingChars="135" w:hanging="283"/>
        <w:textAlignment w:val="bottom"/>
        <w:rPr>
          <w:rFonts w:ascii="宋体" w:hAnsi="宋体"/>
          <w:szCs w:val="21"/>
        </w:rPr>
      </w:pPr>
      <w:r w:rsidRPr="00254445">
        <w:rPr>
          <w:rFonts w:ascii="宋体" w:hAnsi="宋体" w:hint="eastAsia"/>
          <w:szCs w:val="21"/>
        </w:rPr>
        <w:t>1.</w:t>
      </w:r>
      <w:r w:rsidRPr="00254445">
        <w:rPr>
          <w:rFonts w:ascii="宋体" w:hAnsi="宋体" w:hint="eastAsia"/>
          <w:szCs w:val="21"/>
        </w:rPr>
        <w:t>必须在中标后一周内向用户方提供所投设备，并按照招标要求进行技术方案测试，一旦发现所投设备技术、功能指标达不到招标文件的要求，取消中标资格；</w:t>
      </w:r>
      <w:r w:rsidRPr="00254445">
        <w:rPr>
          <w:rFonts w:ascii="宋体" w:hAnsi="宋体"/>
          <w:szCs w:val="21"/>
        </w:rPr>
        <w:t>由此引发的所有损失由中标人负责。</w:t>
      </w:r>
    </w:p>
    <w:p w:rsidR="000C4841" w:rsidRPr="00254445" w:rsidRDefault="000C4841" w:rsidP="000C4841">
      <w:pPr>
        <w:autoSpaceDE w:val="0"/>
        <w:autoSpaceDN w:val="0"/>
        <w:adjustRightInd w:val="0"/>
        <w:snapToGrid w:val="0"/>
        <w:spacing w:line="400" w:lineRule="exact"/>
        <w:ind w:rightChars="-85" w:right="-178"/>
        <w:textAlignment w:val="bottom"/>
        <w:rPr>
          <w:rFonts w:ascii="宋体" w:hAnsi="宋体"/>
          <w:szCs w:val="21"/>
        </w:rPr>
      </w:pPr>
      <w:r w:rsidRPr="00254445">
        <w:rPr>
          <w:rFonts w:ascii="宋体" w:hAnsi="宋体" w:hint="eastAsia"/>
          <w:szCs w:val="21"/>
        </w:rPr>
        <w:lastRenderedPageBreak/>
        <w:t xml:space="preserve">2. </w:t>
      </w:r>
      <w:r w:rsidRPr="00254445">
        <w:rPr>
          <w:rFonts w:ascii="宋体" w:hAnsi="宋体" w:hint="eastAsia"/>
          <w:szCs w:val="21"/>
        </w:rPr>
        <w:t>保证系统稳定、高效地运行，并在系统升级的时候对建设好的系统进行同步的升级。</w:t>
      </w:r>
    </w:p>
    <w:p w:rsidR="00ED6C39" w:rsidRPr="000C4841" w:rsidRDefault="000C4841" w:rsidP="000C4841">
      <w:pPr>
        <w:autoSpaceDE w:val="0"/>
        <w:autoSpaceDN w:val="0"/>
        <w:adjustRightInd w:val="0"/>
        <w:snapToGrid w:val="0"/>
        <w:spacing w:line="400" w:lineRule="exact"/>
        <w:ind w:left="283" w:rightChars="-85" w:right="-178" w:hangingChars="135" w:hanging="283"/>
        <w:textAlignment w:val="bottom"/>
        <w:rPr>
          <w:rFonts w:ascii="宋体" w:eastAsia="宋体" w:hAnsi="宋体" w:cs="宋体"/>
          <w:b/>
          <w:color w:val="333333"/>
          <w:kern w:val="0"/>
          <w:sz w:val="24"/>
          <w:szCs w:val="24"/>
        </w:rPr>
      </w:pPr>
      <w:r w:rsidRPr="00254445">
        <w:rPr>
          <w:rFonts w:ascii="宋体" w:hAnsi="宋体" w:hint="eastAsia"/>
          <w:szCs w:val="21"/>
        </w:rPr>
        <w:t xml:space="preserve">3. </w:t>
      </w:r>
      <w:r w:rsidRPr="00254445">
        <w:rPr>
          <w:rFonts w:ascii="宋体" w:hAnsi="宋体" w:hint="eastAsia"/>
          <w:szCs w:val="21"/>
        </w:rPr>
        <w:t>提供三年的原厂免费服务，该服务内容包括软件版本升级、提供补丁、功能维护、硬件维修、咨询和用户提出的不超过合同范围的功能修改。免费服务期自产品在安装验收合格之日算起；免费提供现场安装维护；免费提供</w:t>
      </w:r>
      <w:r w:rsidRPr="00254445">
        <w:rPr>
          <w:rFonts w:ascii="宋体" w:hAnsi="宋体"/>
          <w:szCs w:val="21"/>
        </w:rPr>
        <w:t>2</w:t>
      </w:r>
      <w:r w:rsidRPr="00254445">
        <w:rPr>
          <w:rFonts w:ascii="宋体" w:hAnsi="宋体" w:hint="eastAsia"/>
          <w:szCs w:val="21"/>
        </w:rPr>
        <w:t>人次以上的系统管理技术培训（培训时间每人次不少于</w:t>
      </w:r>
      <w:r w:rsidRPr="00254445">
        <w:rPr>
          <w:rFonts w:ascii="宋体" w:hAnsi="宋体" w:hint="eastAsia"/>
          <w:szCs w:val="21"/>
        </w:rPr>
        <w:t>1</w:t>
      </w:r>
      <w:r w:rsidRPr="00254445">
        <w:rPr>
          <w:rFonts w:ascii="宋体" w:hAnsi="宋体"/>
          <w:szCs w:val="21"/>
        </w:rPr>
        <w:t>0</w:t>
      </w:r>
      <w:r w:rsidRPr="00254445">
        <w:rPr>
          <w:rFonts w:ascii="宋体" w:hAnsi="宋体" w:hint="eastAsia"/>
          <w:szCs w:val="21"/>
        </w:rPr>
        <w:t>小时）。</w:t>
      </w:r>
    </w:p>
    <w:p w:rsidR="00B5185A" w:rsidRDefault="000C4841">
      <w:pPr>
        <w:widowControl/>
        <w:shd w:val="clear" w:color="auto" w:fill="FFFFFF"/>
        <w:spacing w:before="100" w:beforeAutospacing="1" w:after="90" w:line="360" w:lineRule="auto"/>
        <w:jc w:val="left"/>
        <w:rPr>
          <w:rFonts w:ascii="微软雅黑" w:eastAsia="微软雅黑" w:hAnsi="微软雅黑" w:cs="宋体"/>
          <w:color w:val="333333"/>
          <w:kern w:val="0"/>
          <w:sz w:val="23"/>
          <w:szCs w:val="23"/>
        </w:rPr>
      </w:pPr>
      <w:r>
        <w:rPr>
          <w:rFonts w:ascii="宋体" w:eastAsia="宋体" w:hAnsi="宋体" w:cs="宋体" w:hint="eastAsia"/>
          <w:b/>
          <w:color w:val="333333"/>
          <w:kern w:val="0"/>
          <w:sz w:val="24"/>
          <w:szCs w:val="21"/>
          <w:shd w:val="clear" w:color="auto" w:fill="FFFFFF"/>
        </w:rPr>
        <w:t>二</w:t>
      </w:r>
      <w:r w:rsidR="007A027B">
        <w:rPr>
          <w:rFonts w:ascii="宋体" w:eastAsia="宋体" w:hAnsi="宋体" w:cs="宋体" w:hint="eastAsia"/>
          <w:b/>
          <w:color w:val="333333"/>
          <w:kern w:val="0"/>
          <w:sz w:val="24"/>
          <w:szCs w:val="21"/>
          <w:shd w:val="clear" w:color="auto" w:fill="FFFFFF"/>
        </w:rPr>
        <w:t>、报价文件组成</w:t>
      </w:r>
    </w:p>
    <w:p w:rsidR="00B5185A" w:rsidRDefault="007A027B">
      <w:pPr>
        <w:widowControl/>
        <w:shd w:val="clear" w:color="auto" w:fill="FFFFFF"/>
        <w:spacing w:before="100" w:beforeAutospacing="1" w:after="90" w:line="360" w:lineRule="auto"/>
        <w:ind w:firstLine="480"/>
        <w:jc w:val="left"/>
        <w:rPr>
          <w:rFonts w:ascii="微软雅黑" w:eastAsia="微软雅黑" w:hAnsi="微软雅黑" w:cs="宋体"/>
          <w:color w:val="333333"/>
          <w:kern w:val="0"/>
          <w:sz w:val="23"/>
          <w:szCs w:val="23"/>
        </w:rPr>
      </w:pPr>
      <w:r>
        <w:rPr>
          <w:rFonts w:ascii="宋体" w:eastAsia="宋体" w:hAnsi="宋体" w:cs="宋体" w:hint="eastAsia"/>
          <w:color w:val="333333"/>
          <w:kern w:val="0"/>
          <w:sz w:val="24"/>
          <w:szCs w:val="21"/>
          <w:shd w:val="clear" w:color="auto" w:fill="FFFFFF"/>
        </w:rPr>
        <w:t>1.报价文件需包含：报价一览表；报价单位简介；营业执照</w:t>
      </w:r>
      <w:r w:rsidR="00344744">
        <w:rPr>
          <w:rFonts w:ascii="宋体" w:eastAsia="宋体" w:hAnsi="宋体" w:cs="宋体" w:hint="eastAsia"/>
          <w:color w:val="333333"/>
          <w:kern w:val="0"/>
          <w:sz w:val="24"/>
          <w:szCs w:val="21"/>
          <w:shd w:val="clear" w:color="auto" w:fill="FFFFFF"/>
        </w:rPr>
        <w:t>、</w:t>
      </w:r>
      <w:r w:rsidR="005A7FA0" w:rsidRPr="001903CE">
        <w:rPr>
          <w:rFonts w:ascii="宋体" w:eastAsia="宋体" w:hAnsi="宋体" w:cs="宋体" w:hint="eastAsia"/>
          <w:color w:val="333333"/>
          <w:kern w:val="0"/>
          <w:sz w:val="24"/>
          <w:szCs w:val="24"/>
        </w:rPr>
        <w:t>相关资格证书</w:t>
      </w:r>
      <w:r>
        <w:rPr>
          <w:rFonts w:ascii="宋体" w:eastAsia="宋体" w:hAnsi="宋体" w:cs="宋体" w:hint="eastAsia"/>
          <w:color w:val="333333"/>
          <w:kern w:val="0"/>
          <w:sz w:val="24"/>
          <w:szCs w:val="21"/>
          <w:shd w:val="clear" w:color="auto" w:fill="FFFFFF"/>
        </w:rPr>
        <w:t>；法定代表人授权及被授权人身份证明；报价说明；服务方案及承诺；联系人、联系电话、电子邮箱等信息。</w:t>
      </w:r>
    </w:p>
    <w:p w:rsidR="00B5185A" w:rsidRDefault="007A027B">
      <w:pPr>
        <w:widowControl/>
        <w:shd w:val="clear" w:color="auto" w:fill="FFFFFF"/>
        <w:spacing w:before="100" w:beforeAutospacing="1" w:after="90" w:line="360" w:lineRule="auto"/>
        <w:ind w:firstLine="480"/>
        <w:jc w:val="left"/>
        <w:rPr>
          <w:rFonts w:ascii="宋体" w:eastAsia="宋体" w:hAnsi="宋体" w:cs="宋体"/>
          <w:color w:val="333333"/>
          <w:kern w:val="0"/>
          <w:sz w:val="24"/>
          <w:szCs w:val="21"/>
          <w:shd w:val="clear" w:color="auto" w:fill="FFFFFF"/>
        </w:rPr>
      </w:pPr>
      <w:r>
        <w:rPr>
          <w:rFonts w:ascii="宋体" w:eastAsia="宋体" w:hAnsi="宋体" w:cs="宋体" w:hint="eastAsia"/>
          <w:color w:val="333333"/>
          <w:kern w:val="0"/>
          <w:sz w:val="24"/>
          <w:szCs w:val="21"/>
          <w:shd w:val="clear" w:color="auto" w:fill="FFFFFF"/>
        </w:rPr>
        <w:t>2.</w:t>
      </w:r>
      <w:r w:rsidR="00BB01B6">
        <w:rPr>
          <w:rFonts w:ascii="宋体" w:eastAsia="宋体" w:hAnsi="宋体" w:cs="宋体" w:hint="eastAsia"/>
          <w:color w:val="333333"/>
          <w:kern w:val="0"/>
          <w:sz w:val="24"/>
          <w:szCs w:val="21"/>
          <w:shd w:val="clear" w:color="auto" w:fill="FFFFFF"/>
        </w:rPr>
        <w:t>报价文件要求一式三份，装订成册加盖公章后密封。报价</w:t>
      </w:r>
      <w:r>
        <w:rPr>
          <w:rFonts w:ascii="宋体" w:eastAsia="宋体" w:hAnsi="宋体" w:cs="宋体" w:hint="eastAsia"/>
          <w:color w:val="333333"/>
          <w:kern w:val="0"/>
          <w:sz w:val="24"/>
          <w:szCs w:val="21"/>
          <w:shd w:val="clear" w:color="auto" w:fill="FFFFFF"/>
        </w:rPr>
        <w:t>文件</w:t>
      </w:r>
      <w:r w:rsidR="00BB01B6">
        <w:rPr>
          <w:rFonts w:ascii="宋体" w:eastAsia="宋体" w:hAnsi="宋体" w:cs="宋体" w:hint="eastAsia"/>
          <w:color w:val="333333"/>
          <w:kern w:val="0"/>
          <w:sz w:val="24"/>
          <w:szCs w:val="21"/>
          <w:shd w:val="clear" w:color="auto" w:fill="FFFFFF"/>
        </w:rPr>
        <w:t>电子</w:t>
      </w:r>
      <w:r w:rsidR="00BB01B6">
        <w:rPr>
          <w:rFonts w:ascii="宋体" w:eastAsia="宋体" w:hAnsi="宋体" w:cs="宋体"/>
          <w:color w:val="333333"/>
          <w:kern w:val="0"/>
          <w:sz w:val="24"/>
          <w:szCs w:val="21"/>
          <w:shd w:val="clear" w:color="auto" w:fill="FFFFFF"/>
        </w:rPr>
        <w:t>稿</w:t>
      </w:r>
      <w:r>
        <w:rPr>
          <w:rFonts w:ascii="宋体" w:eastAsia="宋体" w:hAnsi="宋体" w:cs="宋体" w:hint="eastAsia"/>
          <w:color w:val="333333"/>
          <w:kern w:val="0"/>
          <w:sz w:val="24"/>
          <w:szCs w:val="21"/>
          <w:shd w:val="clear" w:color="auto" w:fill="FFFFFF"/>
        </w:rPr>
        <w:t>1份（U盘或光盘格式）。</w:t>
      </w:r>
    </w:p>
    <w:p w:rsidR="00BB01B6" w:rsidRPr="00BB01B6" w:rsidRDefault="000C4841" w:rsidP="00BB01B6">
      <w:pPr>
        <w:widowControl/>
        <w:shd w:val="clear" w:color="auto" w:fill="FFFFFF"/>
        <w:spacing w:before="100" w:beforeAutospacing="1" w:after="90" w:line="360" w:lineRule="auto"/>
        <w:jc w:val="left"/>
        <w:rPr>
          <w:rFonts w:ascii="宋体" w:eastAsia="宋体" w:hAnsi="宋体" w:cs="宋体"/>
          <w:b/>
          <w:color w:val="333333"/>
          <w:kern w:val="0"/>
          <w:sz w:val="24"/>
          <w:szCs w:val="21"/>
          <w:shd w:val="clear" w:color="auto" w:fill="FFFFFF"/>
        </w:rPr>
      </w:pPr>
      <w:r>
        <w:rPr>
          <w:rFonts w:ascii="宋体" w:eastAsia="宋体" w:hAnsi="宋体" w:cs="宋体" w:hint="eastAsia"/>
          <w:b/>
          <w:color w:val="333333"/>
          <w:kern w:val="0"/>
          <w:sz w:val="24"/>
          <w:szCs w:val="21"/>
          <w:shd w:val="clear" w:color="auto" w:fill="FFFFFF"/>
        </w:rPr>
        <w:t>三</w:t>
      </w:r>
      <w:r w:rsidR="00BB01B6" w:rsidRPr="00BB01B6">
        <w:rPr>
          <w:rFonts w:ascii="宋体" w:eastAsia="宋体" w:hAnsi="宋体" w:cs="宋体"/>
          <w:b/>
          <w:color w:val="333333"/>
          <w:kern w:val="0"/>
          <w:sz w:val="24"/>
          <w:szCs w:val="21"/>
          <w:shd w:val="clear" w:color="auto" w:fill="FFFFFF"/>
        </w:rPr>
        <w:t>、</w:t>
      </w:r>
      <w:r w:rsidR="00BB01B6">
        <w:rPr>
          <w:rFonts w:ascii="宋体" w:eastAsia="宋体" w:hAnsi="宋体" w:cs="宋体" w:hint="eastAsia"/>
          <w:b/>
          <w:color w:val="333333"/>
          <w:kern w:val="0"/>
          <w:sz w:val="24"/>
          <w:szCs w:val="21"/>
          <w:shd w:val="clear" w:color="auto" w:fill="FFFFFF"/>
        </w:rPr>
        <w:t>其他</w:t>
      </w:r>
      <w:r w:rsidR="00BB01B6">
        <w:rPr>
          <w:rFonts w:ascii="宋体" w:eastAsia="宋体" w:hAnsi="宋体" w:cs="宋体"/>
          <w:b/>
          <w:color w:val="333333"/>
          <w:kern w:val="0"/>
          <w:sz w:val="24"/>
          <w:szCs w:val="21"/>
          <w:shd w:val="clear" w:color="auto" w:fill="FFFFFF"/>
        </w:rPr>
        <w:t>：专家评审费</w:t>
      </w:r>
      <w:r w:rsidR="00BB01B6">
        <w:rPr>
          <w:rFonts w:ascii="宋体" w:eastAsia="宋体" w:hAnsi="宋体" w:cs="宋体" w:hint="eastAsia"/>
          <w:b/>
          <w:color w:val="333333"/>
          <w:kern w:val="0"/>
          <w:sz w:val="24"/>
          <w:szCs w:val="21"/>
          <w:shd w:val="clear" w:color="auto" w:fill="FFFFFF"/>
        </w:rPr>
        <w:t>由</w:t>
      </w:r>
      <w:r w:rsidR="00BB01B6">
        <w:rPr>
          <w:rFonts w:ascii="宋体" w:eastAsia="宋体" w:hAnsi="宋体" w:cs="宋体"/>
          <w:b/>
          <w:color w:val="333333"/>
          <w:kern w:val="0"/>
          <w:sz w:val="24"/>
          <w:szCs w:val="21"/>
          <w:shd w:val="clear" w:color="auto" w:fill="FFFFFF"/>
        </w:rPr>
        <w:t>中标单位支付</w:t>
      </w:r>
    </w:p>
    <w:sectPr w:rsidR="00BB01B6" w:rsidRPr="00BB01B6" w:rsidSect="004516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149" w:rsidRDefault="00E45149" w:rsidP="00E85FDF">
      <w:r>
        <w:separator/>
      </w:r>
    </w:p>
  </w:endnote>
  <w:endnote w:type="continuationSeparator" w:id="0">
    <w:p w:rsidR="00E45149" w:rsidRDefault="00E45149" w:rsidP="00E8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86"/>
    <w:family w:val="roman"/>
    <w:pitch w:val="default"/>
    <w:sig w:usb0="00000000" w:usb1="0000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149" w:rsidRDefault="00E45149" w:rsidP="00E85FDF">
      <w:r>
        <w:separator/>
      </w:r>
    </w:p>
  </w:footnote>
  <w:footnote w:type="continuationSeparator" w:id="0">
    <w:p w:rsidR="00E45149" w:rsidRDefault="00E45149" w:rsidP="00E85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D26C0510"/>
    <w:lvl w:ilvl="0">
      <w:start w:val="1"/>
      <w:numFmt w:val="decimal"/>
      <w:lvlText w:val="%1."/>
      <w:lvlJc w:val="left"/>
      <w:pPr>
        <w:tabs>
          <w:tab w:val="num" w:pos="420"/>
        </w:tabs>
        <w:ind w:left="420" w:hanging="420"/>
      </w:pPr>
    </w:lvl>
    <w:lvl w:ilvl="1">
      <w:start w:val="1"/>
      <w:numFmt w:val="decimal"/>
      <w:lvlText w:val="%2、"/>
      <w:lvlJc w:val="left"/>
      <w:pPr>
        <w:tabs>
          <w:tab w:val="num" w:pos="780"/>
        </w:tabs>
        <w:ind w:left="780" w:hanging="360"/>
      </w:pPr>
      <w:rPr>
        <w:rFonts w:cs="Times New Roman" w:hint="default"/>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15:restartNumberingAfterBreak="0">
    <w:nsid w:val="1964424A"/>
    <w:multiLevelType w:val="hybridMultilevel"/>
    <w:tmpl w:val="A94C3BF4"/>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F1C2B24"/>
    <w:multiLevelType w:val="hybridMultilevel"/>
    <w:tmpl w:val="883C0E34"/>
    <w:lvl w:ilvl="0" w:tplc="04090011">
      <w:start w:val="1"/>
      <w:numFmt w:val="decimal"/>
      <w:lvlText w:val="%1)"/>
      <w:lvlJc w:val="left"/>
      <w:pPr>
        <w:ind w:left="435" w:hanging="420"/>
      </w:pPr>
    </w:lvl>
    <w:lvl w:ilvl="1" w:tplc="04090019" w:tentative="1">
      <w:start w:val="1"/>
      <w:numFmt w:val="lowerLetter"/>
      <w:lvlText w:val="%2)"/>
      <w:lvlJc w:val="left"/>
      <w:pPr>
        <w:ind w:left="855" w:hanging="420"/>
      </w:pPr>
    </w:lvl>
    <w:lvl w:ilvl="2" w:tplc="0409001B" w:tentative="1">
      <w:start w:val="1"/>
      <w:numFmt w:val="lowerRoman"/>
      <w:lvlText w:val="%3."/>
      <w:lvlJc w:val="right"/>
      <w:pPr>
        <w:ind w:left="1275" w:hanging="420"/>
      </w:pPr>
    </w:lvl>
    <w:lvl w:ilvl="3" w:tplc="0409000F" w:tentative="1">
      <w:start w:val="1"/>
      <w:numFmt w:val="decimal"/>
      <w:lvlText w:val="%4."/>
      <w:lvlJc w:val="left"/>
      <w:pPr>
        <w:ind w:left="1695" w:hanging="420"/>
      </w:pPr>
    </w:lvl>
    <w:lvl w:ilvl="4" w:tplc="04090019" w:tentative="1">
      <w:start w:val="1"/>
      <w:numFmt w:val="lowerLetter"/>
      <w:lvlText w:val="%5)"/>
      <w:lvlJc w:val="left"/>
      <w:pPr>
        <w:ind w:left="2115" w:hanging="420"/>
      </w:pPr>
    </w:lvl>
    <w:lvl w:ilvl="5" w:tplc="0409001B" w:tentative="1">
      <w:start w:val="1"/>
      <w:numFmt w:val="lowerRoman"/>
      <w:lvlText w:val="%6."/>
      <w:lvlJc w:val="right"/>
      <w:pPr>
        <w:ind w:left="2535" w:hanging="420"/>
      </w:pPr>
    </w:lvl>
    <w:lvl w:ilvl="6" w:tplc="0409000F" w:tentative="1">
      <w:start w:val="1"/>
      <w:numFmt w:val="decimal"/>
      <w:lvlText w:val="%7."/>
      <w:lvlJc w:val="left"/>
      <w:pPr>
        <w:ind w:left="2955" w:hanging="420"/>
      </w:pPr>
    </w:lvl>
    <w:lvl w:ilvl="7" w:tplc="04090019" w:tentative="1">
      <w:start w:val="1"/>
      <w:numFmt w:val="lowerLetter"/>
      <w:lvlText w:val="%8)"/>
      <w:lvlJc w:val="left"/>
      <w:pPr>
        <w:ind w:left="3375" w:hanging="420"/>
      </w:pPr>
    </w:lvl>
    <w:lvl w:ilvl="8" w:tplc="0409001B" w:tentative="1">
      <w:start w:val="1"/>
      <w:numFmt w:val="lowerRoman"/>
      <w:lvlText w:val="%9."/>
      <w:lvlJc w:val="right"/>
      <w:pPr>
        <w:ind w:left="3795" w:hanging="420"/>
      </w:pPr>
    </w:lvl>
  </w:abstractNum>
  <w:abstractNum w:abstractNumId="3" w15:restartNumberingAfterBreak="0">
    <w:nsid w:val="269A1B6E"/>
    <w:multiLevelType w:val="hybridMultilevel"/>
    <w:tmpl w:val="7DD2531A"/>
    <w:lvl w:ilvl="0" w:tplc="F22AE8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C3C2B51"/>
    <w:multiLevelType w:val="hybridMultilevel"/>
    <w:tmpl w:val="74D81AA0"/>
    <w:lvl w:ilvl="0" w:tplc="D8386424">
      <w:start w:val="1"/>
      <w:numFmt w:val="bullet"/>
      <w:lvlText w:val=""/>
      <w:lvlJc w:val="left"/>
      <w:pPr>
        <w:tabs>
          <w:tab w:val="num" w:pos="284"/>
        </w:tabs>
        <w:ind w:left="284" w:hanging="284"/>
      </w:pPr>
      <w:rPr>
        <w:rFonts w:ascii="Webdings" w:hAnsi="Webdings" w:hint="default"/>
        <w:color w:val="CC0000"/>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2EDD1407"/>
    <w:multiLevelType w:val="hybridMultilevel"/>
    <w:tmpl w:val="BD5E328E"/>
    <w:lvl w:ilvl="0" w:tplc="FFFFFFFF">
      <w:start w:val="1"/>
      <w:numFmt w:val="japaneseCounting"/>
      <w:lvlText w:val="%1、"/>
      <w:lvlJc w:val="left"/>
      <w:pPr>
        <w:tabs>
          <w:tab w:val="num" w:pos="720"/>
        </w:tabs>
        <w:ind w:left="720" w:hanging="720"/>
      </w:p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6" w15:restartNumberingAfterBreak="0">
    <w:nsid w:val="3EE5278A"/>
    <w:multiLevelType w:val="hybridMultilevel"/>
    <w:tmpl w:val="7DD2531A"/>
    <w:lvl w:ilvl="0" w:tplc="F22AE8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E16654B"/>
    <w:multiLevelType w:val="hybridMultilevel"/>
    <w:tmpl w:val="7F82FDBE"/>
    <w:lvl w:ilvl="0" w:tplc="F91E964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F8D0F1E"/>
    <w:multiLevelType w:val="hybridMultilevel"/>
    <w:tmpl w:val="47F4AC4C"/>
    <w:lvl w:ilvl="0" w:tplc="0F6E321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0337A31"/>
    <w:multiLevelType w:val="hybridMultilevel"/>
    <w:tmpl w:val="79787CA2"/>
    <w:lvl w:ilvl="0" w:tplc="90F473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03835CF"/>
    <w:multiLevelType w:val="hybridMultilevel"/>
    <w:tmpl w:val="A274E914"/>
    <w:lvl w:ilvl="0" w:tplc="04090011">
      <w:start w:val="1"/>
      <w:numFmt w:val="decimal"/>
      <w:lvlText w:val="%1)"/>
      <w:lvlJc w:val="left"/>
      <w:pPr>
        <w:tabs>
          <w:tab w:val="num" w:pos="435"/>
        </w:tabs>
        <w:ind w:left="435" w:hanging="420"/>
      </w:pPr>
    </w:lvl>
    <w:lvl w:ilvl="1" w:tplc="04090019" w:tentative="1">
      <w:start w:val="1"/>
      <w:numFmt w:val="lowerLetter"/>
      <w:lvlText w:val="%2)"/>
      <w:lvlJc w:val="left"/>
      <w:pPr>
        <w:tabs>
          <w:tab w:val="num" w:pos="855"/>
        </w:tabs>
        <w:ind w:left="855" w:hanging="420"/>
      </w:pPr>
    </w:lvl>
    <w:lvl w:ilvl="2" w:tplc="0409001B" w:tentative="1">
      <w:start w:val="1"/>
      <w:numFmt w:val="lowerRoman"/>
      <w:lvlText w:val="%3."/>
      <w:lvlJc w:val="righ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9" w:tentative="1">
      <w:start w:val="1"/>
      <w:numFmt w:val="lowerLetter"/>
      <w:lvlText w:val="%5)"/>
      <w:lvlJc w:val="left"/>
      <w:pPr>
        <w:tabs>
          <w:tab w:val="num" w:pos="2115"/>
        </w:tabs>
        <w:ind w:left="2115" w:hanging="420"/>
      </w:pPr>
    </w:lvl>
    <w:lvl w:ilvl="5" w:tplc="0409001B" w:tentative="1">
      <w:start w:val="1"/>
      <w:numFmt w:val="lowerRoman"/>
      <w:lvlText w:val="%6."/>
      <w:lvlJc w:val="righ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9" w:tentative="1">
      <w:start w:val="1"/>
      <w:numFmt w:val="lowerLetter"/>
      <w:lvlText w:val="%8)"/>
      <w:lvlJc w:val="left"/>
      <w:pPr>
        <w:tabs>
          <w:tab w:val="num" w:pos="3375"/>
        </w:tabs>
        <w:ind w:left="3375" w:hanging="420"/>
      </w:pPr>
    </w:lvl>
    <w:lvl w:ilvl="8" w:tplc="0409001B" w:tentative="1">
      <w:start w:val="1"/>
      <w:numFmt w:val="lowerRoman"/>
      <w:lvlText w:val="%9."/>
      <w:lvlJc w:val="right"/>
      <w:pPr>
        <w:tabs>
          <w:tab w:val="num" w:pos="3795"/>
        </w:tabs>
        <w:ind w:left="3795" w:hanging="420"/>
      </w:pPr>
    </w:lvl>
  </w:abstractNum>
  <w:abstractNum w:abstractNumId="11" w15:restartNumberingAfterBreak="0">
    <w:nsid w:val="50D23D75"/>
    <w:multiLevelType w:val="hybridMultilevel"/>
    <w:tmpl w:val="4BDA3B62"/>
    <w:lvl w:ilvl="0" w:tplc="937EEB6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8575BA1"/>
    <w:multiLevelType w:val="hybridMultilevel"/>
    <w:tmpl w:val="F82EA4F6"/>
    <w:lvl w:ilvl="0" w:tplc="081A38E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C5B6301"/>
    <w:multiLevelType w:val="hybridMultilevel"/>
    <w:tmpl w:val="2FE86402"/>
    <w:lvl w:ilvl="0" w:tplc="378A0140">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4" w15:restartNumberingAfterBreak="0">
    <w:nsid w:val="5FAE5A52"/>
    <w:multiLevelType w:val="hybridMultilevel"/>
    <w:tmpl w:val="A274E914"/>
    <w:lvl w:ilvl="0" w:tplc="04090011">
      <w:start w:val="1"/>
      <w:numFmt w:val="decimal"/>
      <w:lvlText w:val="%1)"/>
      <w:lvlJc w:val="left"/>
      <w:pPr>
        <w:tabs>
          <w:tab w:val="num" w:pos="435"/>
        </w:tabs>
        <w:ind w:left="435" w:hanging="420"/>
      </w:pPr>
    </w:lvl>
    <w:lvl w:ilvl="1" w:tplc="04090019" w:tentative="1">
      <w:start w:val="1"/>
      <w:numFmt w:val="lowerLetter"/>
      <w:lvlText w:val="%2)"/>
      <w:lvlJc w:val="left"/>
      <w:pPr>
        <w:tabs>
          <w:tab w:val="num" w:pos="855"/>
        </w:tabs>
        <w:ind w:left="855" w:hanging="420"/>
      </w:pPr>
    </w:lvl>
    <w:lvl w:ilvl="2" w:tplc="0409001B" w:tentative="1">
      <w:start w:val="1"/>
      <w:numFmt w:val="lowerRoman"/>
      <w:lvlText w:val="%3."/>
      <w:lvlJc w:val="righ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9" w:tentative="1">
      <w:start w:val="1"/>
      <w:numFmt w:val="lowerLetter"/>
      <w:lvlText w:val="%5)"/>
      <w:lvlJc w:val="left"/>
      <w:pPr>
        <w:tabs>
          <w:tab w:val="num" w:pos="2115"/>
        </w:tabs>
        <w:ind w:left="2115" w:hanging="420"/>
      </w:pPr>
    </w:lvl>
    <w:lvl w:ilvl="5" w:tplc="0409001B" w:tentative="1">
      <w:start w:val="1"/>
      <w:numFmt w:val="lowerRoman"/>
      <w:lvlText w:val="%6."/>
      <w:lvlJc w:val="righ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9" w:tentative="1">
      <w:start w:val="1"/>
      <w:numFmt w:val="lowerLetter"/>
      <w:lvlText w:val="%8)"/>
      <w:lvlJc w:val="left"/>
      <w:pPr>
        <w:tabs>
          <w:tab w:val="num" w:pos="3375"/>
        </w:tabs>
        <w:ind w:left="3375" w:hanging="420"/>
      </w:pPr>
    </w:lvl>
    <w:lvl w:ilvl="8" w:tplc="0409001B" w:tentative="1">
      <w:start w:val="1"/>
      <w:numFmt w:val="lowerRoman"/>
      <w:lvlText w:val="%9."/>
      <w:lvlJc w:val="right"/>
      <w:pPr>
        <w:tabs>
          <w:tab w:val="num" w:pos="3795"/>
        </w:tabs>
        <w:ind w:left="3795" w:hanging="420"/>
      </w:pPr>
    </w:lvl>
  </w:abstractNum>
  <w:abstractNum w:abstractNumId="15" w15:restartNumberingAfterBreak="0">
    <w:nsid w:val="6AB27CA2"/>
    <w:multiLevelType w:val="hybridMultilevel"/>
    <w:tmpl w:val="3686FFD4"/>
    <w:lvl w:ilvl="0" w:tplc="D464BBC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18427A6"/>
    <w:multiLevelType w:val="hybridMultilevel"/>
    <w:tmpl w:val="426C8710"/>
    <w:lvl w:ilvl="0" w:tplc="601C911C">
      <w:start w:val="1"/>
      <w:numFmt w:val="japaneseCounting"/>
      <w:lvlText w:val="%1、"/>
      <w:lvlJc w:val="left"/>
      <w:pPr>
        <w:ind w:left="720" w:hanging="720"/>
      </w:pPr>
      <w:rPr>
        <w:rFonts w:ascii="仿宋_GB2312" w:eastAsia="仿宋_GB2312" w:hAnsi="仿宋" w:cs="Arial" w:hint="default"/>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B97296A"/>
    <w:multiLevelType w:val="hybridMultilevel"/>
    <w:tmpl w:val="8F18235E"/>
    <w:lvl w:ilvl="0" w:tplc="8C82D324">
      <w:start w:val="1"/>
      <w:numFmt w:val="decimal"/>
      <w:lvlText w:val="%1）"/>
      <w:lvlJc w:val="left"/>
      <w:pPr>
        <w:tabs>
          <w:tab w:val="num" w:pos="405"/>
        </w:tabs>
        <w:ind w:left="405" w:hanging="405"/>
      </w:pPr>
      <w:rPr>
        <w:rFonts w:hint="default"/>
      </w:rPr>
    </w:lvl>
    <w:lvl w:ilvl="1" w:tplc="0409000F">
      <w:start w:val="1"/>
      <w:numFmt w:val="decimal"/>
      <w:lvlText w:val="%2."/>
      <w:lvlJc w:val="left"/>
      <w:pPr>
        <w:tabs>
          <w:tab w:val="num" w:pos="855"/>
        </w:tabs>
        <w:ind w:left="855" w:hanging="420"/>
      </w:pPr>
      <w:rPr>
        <w:rFonts w:hint="default"/>
      </w:rPr>
    </w:lvl>
    <w:lvl w:ilvl="2" w:tplc="0409001B" w:tentative="1">
      <w:start w:val="1"/>
      <w:numFmt w:val="lowerRoman"/>
      <w:lvlText w:val="%3."/>
      <w:lvlJc w:val="righ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9" w:tentative="1">
      <w:start w:val="1"/>
      <w:numFmt w:val="lowerLetter"/>
      <w:lvlText w:val="%5)"/>
      <w:lvlJc w:val="left"/>
      <w:pPr>
        <w:tabs>
          <w:tab w:val="num" w:pos="2115"/>
        </w:tabs>
        <w:ind w:left="2115" w:hanging="420"/>
      </w:pPr>
    </w:lvl>
    <w:lvl w:ilvl="5" w:tplc="0409001B" w:tentative="1">
      <w:start w:val="1"/>
      <w:numFmt w:val="lowerRoman"/>
      <w:lvlText w:val="%6."/>
      <w:lvlJc w:val="righ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9" w:tentative="1">
      <w:start w:val="1"/>
      <w:numFmt w:val="lowerLetter"/>
      <w:lvlText w:val="%8)"/>
      <w:lvlJc w:val="left"/>
      <w:pPr>
        <w:tabs>
          <w:tab w:val="num" w:pos="3375"/>
        </w:tabs>
        <w:ind w:left="3375" w:hanging="420"/>
      </w:pPr>
    </w:lvl>
    <w:lvl w:ilvl="8" w:tplc="0409001B" w:tentative="1">
      <w:start w:val="1"/>
      <w:numFmt w:val="lowerRoman"/>
      <w:lvlText w:val="%9."/>
      <w:lvlJc w:val="right"/>
      <w:pPr>
        <w:tabs>
          <w:tab w:val="num" w:pos="3795"/>
        </w:tabs>
        <w:ind w:left="3795" w:hanging="420"/>
      </w:pPr>
    </w:lvl>
  </w:abstractNum>
  <w:abstractNum w:abstractNumId="18" w15:restartNumberingAfterBreak="0">
    <w:nsid w:val="7B9C634C"/>
    <w:multiLevelType w:val="hybridMultilevel"/>
    <w:tmpl w:val="A274E914"/>
    <w:lvl w:ilvl="0" w:tplc="04090011">
      <w:start w:val="1"/>
      <w:numFmt w:val="decimal"/>
      <w:lvlText w:val="%1)"/>
      <w:lvlJc w:val="left"/>
      <w:pPr>
        <w:tabs>
          <w:tab w:val="num" w:pos="435"/>
        </w:tabs>
        <w:ind w:left="435" w:hanging="420"/>
      </w:pPr>
    </w:lvl>
    <w:lvl w:ilvl="1" w:tplc="04090019" w:tentative="1">
      <w:start w:val="1"/>
      <w:numFmt w:val="lowerLetter"/>
      <w:lvlText w:val="%2)"/>
      <w:lvlJc w:val="left"/>
      <w:pPr>
        <w:tabs>
          <w:tab w:val="num" w:pos="855"/>
        </w:tabs>
        <w:ind w:left="855" w:hanging="420"/>
      </w:pPr>
    </w:lvl>
    <w:lvl w:ilvl="2" w:tplc="0409001B" w:tentative="1">
      <w:start w:val="1"/>
      <w:numFmt w:val="lowerRoman"/>
      <w:lvlText w:val="%3."/>
      <w:lvlJc w:val="righ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9" w:tentative="1">
      <w:start w:val="1"/>
      <w:numFmt w:val="lowerLetter"/>
      <w:lvlText w:val="%5)"/>
      <w:lvlJc w:val="left"/>
      <w:pPr>
        <w:tabs>
          <w:tab w:val="num" w:pos="2115"/>
        </w:tabs>
        <w:ind w:left="2115" w:hanging="420"/>
      </w:pPr>
    </w:lvl>
    <w:lvl w:ilvl="5" w:tplc="0409001B" w:tentative="1">
      <w:start w:val="1"/>
      <w:numFmt w:val="lowerRoman"/>
      <w:lvlText w:val="%6."/>
      <w:lvlJc w:val="righ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9" w:tentative="1">
      <w:start w:val="1"/>
      <w:numFmt w:val="lowerLetter"/>
      <w:lvlText w:val="%8)"/>
      <w:lvlJc w:val="left"/>
      <w:pPr>
        <w:tabs>
          <w:tab w:val="num" w:pos="3375"/>
        </w:tabs>
        <w:ind w:left="3375" w:hanging="420"/>
      </w:pPr>
    </w:lvl>
    <w:lvl w:ilvl="8" w:tplc="0409001B" w:tentative="1">
      <w:start w:val="1"/>
      <w:numFmt w:val="lowerRoman"/>
      <w:lvlText w:val="%9."/>
      <w:lvlJc w:val="right"/>
      <w:pPr>
        <w:tabs>
          <w:tab w:val="num" w:pos="3795"/>
        </w:tabs>
        <w:ind w:left="3795" w:hanging="420"/>
      </w:pPr>
    </w:lvl>
  </w:abstractNum>
  <w:num w:numId="1">
    <w:abstractNumId w:val="8"/>
  </w:num>
  <w:num w:numId="2">
    <w:abstractNumId w:val="7"/>
  </w:num>
  <w:num w:numId="3">
    <w:abstractNumId w:val="9"/>
  </w:num>
  <w:num w:numId="4">
    <w:abstractNumId w:val="1"/>
  </w:num>
  <w:num w:numId="5">
    <w:abstractNumId w:val="13"/>
  </w:num>
  <w:num w:numId="6">
    <w:abstractNumId w:val="15"/>
  </w:num>
  <w:num w:numId="7">
    <w:abstractNumId w:val="5"/>
    <w:lvlOverride w:ilvl="0">
      <w:startOverride w:val="1"/>
      <w:lvl w:ilvl="0" w:tplc="FFFFFFFF">
        <w:start w:val="1"/>
        <w:numFmt w:val="japaneseCounting"/>
        <w:lvlText w:val="%1、"/>
        <w:lvlJc w:val="left"/>
        <w:pPr>
          <w:tabs>
            <w:tab w:val="num" w:pos="720"/>
          </w:tabs>
          <w:ind w:left="720" w:hanging="720"/>
        </w:pPr>
      </w:lvl>
    </w:lvlOverride>
    <w:lvlOverride w:ilvl="1">
      <w:startOverride w:val="1"/>
      <w:lvl w:ilvl="1" w:tplc="FFFFFFFF">
        <w:start w:val="1"/>
        <w:numFmt w:val="lowerLetter"/>
        <w:lvlText w:val="%2)"/>
        <w:lvlJc w:val="left"/>
        <w:pPr>
          <w:tabs>
            <w:tab w:val="num" w:pos="840"/>
          </w:tabs>
          <w:ind w:left="840" w:hanging="420"/>
        </w:pPr>
      </w:lvl>
    </w:lvlOverride>
    <w:lvlOverride w:ilvl="2">
      <w:startOverride w:val="1"/>
      <w:lvl w:ilvl="2" w:tplc="FFFFFFFF">
        <w:start w:val="1"/>
        <w:numFmt w:val="lowerRoman"/>
        <w:lvlText w:val="%3."/>
        <w:lvlJc w:val="right"/>
        <w:pPr>
          <w:tabs>
            <w:tab w:val="num" w:pos="1260"/>
          </w:tabs>
          <w:ind w:left="1260" w:hanging="420"/>
        </w:pPr>
      </w:lvl>
    </w:lvlOverride>
    <w:lvlOverride w:ilvl="3">
      <w:startOverride w:val="1"/>
      <w:lvl w:ilvl="3" w:tplc="FFFFFFFF">
        <w:start w:val="1"/>
        <w:numFmt w:val="decimal"/>
        <w:lvlText w:val="%4."/>
        <w:lvlJc w:val="left"/>
        <w:pPr>
          <w:tabs>
            <w:tab w:val="num" w:pos="1680"/>
          </w:tabs>
          <w:ind w:left="1680" w:hanging="420"/>
        </w:pPr>
      </w:lvl>
    </w:lvlOverride>
    <w:lvlOverride w:ilvl="4">
      <w:startOverride w:val="1"/>
      <w:lvl w:ilvl="4" w:tplc="FFFFFFFF">
        <w:start w:val="1"/>
        <w:numFmt w:val="lowerLetter"/>
        <w:lvlText w:val="%5)"/>
        <w:lvlJc w:val="left"/>
        <w:pPr>
          <w:tabs>
            <w:tab w:val="num" w:pos="2100"/>
          </w:tabs>
          <w:ind w:left="2100" w:hanging="420"/>
        </w:pPr>
      </w:lvl>
    </w:lvlOverride>
    <w:lvlOverride w:ilvl="5">
      <w:startOverride w:val="1"/>
      <w:lvl w:ilvl="5" w:tplc="FFFFFFFF">
        <w:start w:val="1"/>
        <w:numFmt w:val="lowerRoman"/>
        <w:lvlText w:val="%6."/>
        <w:lvlJc w:val="right"/>
        <w:pPr>
          <w:tabs>
            <w:tab w:val="num" w:pos="2520"/>
          </w:tabs>
          <w:ind w:left="2520" w:hanging="420"/>
        </w:pPr>
      </w:lvl>
    </w:lvlOverride>
    <w:lvlOverride w:ilvl="6">
      <w:startOverride w:val="1"/>
      <w:lvl w:ilvl="6" w:tplc="FFFFFFFF">
        <w:start w:val="1"/>
        <w:numFmt w:val="decimal"/>
        <w:lvlText w:val="%7."/>
        <w:lvlJc w:val="left"/>
        <w:pPr>
          <w:tabs>
            <w:tab w:val="num" w:pos="2940"/>
          </w:tabs>
          <w:ind w:left="2940" w:hanging="420"/>
        </w:pPr>
      </w:lvl>
    </w:lvlOverride>
    <w:lvlOverride w:ilvl="7">
      <w:startOverride w:val="1"/>
      <w:lvl w:ilvl="7" w:tplc="FFFFFFFF">
        <w:start w:val="1"/>
        <w:numFmt w:val="lowerLetter"/>
        <w:lvlText w:val="%8)"/>
        <w:lvlJc w:val="left"/>
        <w:pPr>
          <w:tabs>
            <w:tab w:val="num" w:pos="3360"/>
          </w:tabs>
          <w:ind w:left="3360" w:hanging="420"/>
        </w:pPr>
      </w:lvl>
    </w:lvlOverride>
    <w:lvlOverride w:ilvl="8">
      <w:startOverride w:val="1"/>
      <w:lvl w:ilvl="8" w:tplc="FFFFFFFF">
        <w:start w:val="1"/>
        <w:numFmt w:val="lowerRoman"/>
        <w:lvlText w:val="%9."/>
        <w:lvlJc w:val="right"/>
        <w:pPr>
          <w:tabs>
            <w:tab w:val="num" w:pos="3780"/>
          </w:tabs>
          <w:ind w:left="3780" w:hanging="420"/>
        </w:pPr>
      </w:lvl>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1"/>
  </w:num>
  <w:num w:numId="11">
    <w:abstractNumId w:val="0"/>
  </w:num>
  <w:num w:numId="12">
    <w:abstractNumId w:val="16"/>
  </w:num>
  <w:num w:numId="13">
    <w:abstractNumId w:val="14"/>
  </w:num>
  <w:num w:numId="14">
    <w:abstractNumId w:val="6"/>
  </w:num>
  <w:num w:numId="15">
    <w:abstractNumId w:val="2"/>
  </w:num>
  <w:num w:numId="16">
    <w:abstractNumId w:val="12"/>
  </w:num>
  <w:num w:numId="17">
    <w:abstractNumId w:val="3"/>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B7"/>
    <w:rsid w:val="00005F2F"/>
    <w:rsid w:val="00016AB1"/>
    <w:rsid w:val="00091E42"/>
    <w:rsid w:val="000A6542"/>
    <w:rsid w:val="000B0A60"/>
    <w:rsid w:val="000B6C45"/>
    <w:rsid w:val="000C4841"/>
    <w:rsid w:val="0010372E"/>
    <w:rsid w:val="001903CE"/>
    <w:rsid w:val="00196A98"/>
    <w:rsid w:val="001B2A20"/>
    <w:rsid w:val="001B7659"/>
    <w:rsid w:val="002315D8"/>
    <w:rsid w:val="002530DC"/>
    <w:rsid w:val="00275A10"/>
    <w:rsid w:val="002C431B"/>
    <w:rsid w:val="00300036"/>
    <w:rsid w:val="00324A23"/>
    <w:rsid w:val="0033693D"/>
    <w:rsid w:val="00336AFD"/>
    <w:rsid w:val="00344744"/>
    <w:rsid w:val="00352E85"/>
    <w:rsid w:val="003542CA"/>
    <w:rsid w:val="003765DB"/>
    <w:rsid w:val="00394239"/>
    <w:rsid w:val="003A222C"/>
    <w:rsid w:val="003B3807"/>
    <w:rsid w:val="003C4207"/>
    <w:rsid w:val="003C4571"/>
    <w:rsid w:val="003F19EC"/>
    <w:rsid w:val="003F53CE"/>
    <w:rsid w:val="00400E4A"/>
    <w:rsid w:val="00430090"/>
    <w:rsid w:val="0043734F"/>
    <w:rsid w:val="00437D4D"/>
    <w:rsid w:val="00451641"/>
    <w:rsid w:val="00474BDB"/>
    <w:rsid w:val="004D1FFD"/>
    <w:rsid w:val="004E435F"/>
    <w:rsid w:val="005420BE"/>
    <w:rsid w:val="00543615"/>
    <w:rsid w:val="005529A5"/>
    <w:rsid w:val="005928A5"/>
    <w:rsid w:val="005964FC"/>
    <w:rsid w:val="005A7FA0"/>
    <w:rsid w:val="005D7EA3"/>
    <w:rsid w:val="005F2F02"/>
    <w:rsid w:val="006442FE"/>
    <w:rsid w:val="00657358"/>
    <w:rsid w:val="006834AA"/>
    <w:rsid w:val="006B115B"/>
    <w:rsid w:val="00750D9D"/>
    <w:rsid w:val="007546BA"/>
    <w:rsid w:val="0077391C"/>
    <w:rsid w:val="007A027B"/>
    <w:rsid w:val="007C3521"/>
    <w:rsid w:val="007E34F7"/>
    <w:rsid w:val="008373D0"/>
    <w:rsid w:val="008462DE"/>
    <w:rsid w:val="0085701D"/>
    <w:rsid w:val="0087773A"/>
    <w:rsid w:val="009028BB"/>
    <w:rsid w:val="009120EC"/>
    <w:rsid w:val="009420D5"/>
    <w:rsid w:val="009C0D13"/>
    <w:rsid w:val="009C1668"/>
    <w:rsid w:val="009F410E"/>
    <w:rsid w:val="009F5BB7"/>
    <w:rsid w:val="00A05A71"/>
    <w:rsid w:val="00A05F65"/>
    <w:rsid w:val="00A12DF6"/>
    <w:rsid w:val="00A62F34"/>
    <w:rsid w:val="00A87833"/>
    <w:rsid w:val="00B14BE5"/>
    <w:rsid w:val="00B163D4"/>
    <w:rsid w:val="00B226A4"/>
    <w:rsid w:val="00B32ECC"/>
    <w:rsid w:val="00B5185A"/>
    <w:rsid w:val="00B55556"/>
    <w:rsid w:val="00B67D6B"/>
    <w:rsid w:val="00B72ECD"/>
    <w:rsid w:val="00B923FB"/>
    <w:rsid w:val="00B92B2D"/>
    <w:rsid w:val="00BA207F"/>
    <w:rsid w:val="00BB01B6"/>
    <w:rsid w:val="00BC7AB9"/>
    <w:rsid w:val="00BF251A"/>
    <w:rsid w:val="00C1309D"/>
    <w:rsid w:val="00C539BD"/>
    <w:rsid w:val="00C81262"/>
    <w:rsid w:val="00CA43CA"/>
    <w:rsid w:val="00CA5E1A"/>
    <w:rsid w:val="00D207B0"/>
    <w:rsid w:val="00D47297"/>
    <w:rsid w:val="00D5218A"/>
    <w:rsid w:val="00D527B1"/>
    <w:rsid w:val="00D630C3"/>
    <w:rsid w:val="00D67458"/>
    <w:rsid w:val="00D7065F"/>
    <w:rsid w:val="00DB244D"/>
    <w:rsid w:val="00DC4CA7"/>
    <w:rsid w:val="00DD6D44"/>
    <w:rsid w:val="00DE1DE6"/>
    <w:rsid w:val="00DF2E45"/>
    <w:rsid w:val="00E14BAF"/>
    <w:rsid w:val="00E15465"/>
    <w:rsid w:val="00E24585"/>
    <w:rsid w:val="00E45149"/>
    <w:rsid w:val="00E51F01"/>
    <w:rsid w:val="00E846DB"/>
    <w:rsid w:val="00E85FDF"/>
    <w:rsid w:val="00ED6C39"/>
    <w:rsid w:val="00F201E2"/>
    <w:rsid w:val="00F47C60"/>
    <w:rsid w:val="00F847DE"/>
    <w:rsid w:val="00FB5D92"/>
    <w:rsid w:val="00FC78C1"/>
    <w:rsid w:val="00FF55AA"/>
    <w:rsid w:val="050977E8"/>
    <w:rsid w:val="0FE674D5"/>
    <w:rsid w:val="3BA86FB5"/>
    <w:rsid w:val="43575561"/>
    <w:rsid w:val="53FE39E8"/>
    <w:rsid w:val="5BA1657C"/>
    <w:rsid w:val="74776BFE"/>
    <w:rsid w:val="7F9C2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0DFBE"/>
  <w15:docId w15:val="{B1C8A94C-27ED-4C64-A162-4EA6C4891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641"/>
    <w:pPr>
      <w:widowControl w:val="0"/>
      <w:jc w:val="both"/>
    </w:pPr>
    <w:rPr>
      <w:kern w:val="2"/>
      <w:sz w:val="21"/>
      <w:szCs w:val="22"/>
    </w:rPr>
  </w:style>
  <w:style w:type="paragraph" w:styleId="1">
    <w:name w:val="heading 1"/>
    <w:basedOn w:val="a"/>
    <w:next w:val="a"/>
    <w:link w:val="10"/>
    <w:uiPriority w:val="9"/>
    <w:qFormat/>
    <w:rsid w:val="00451641"/>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semiHidden/>
    <w:unhideWhenUsed/>
    <w:qFormat/>
    <w:rsid w:val="0045164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2315D8"/>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451641"/>
    <w:rPr>
      <w:sz w:val="18"/>
      <w:szCs w:val="18"/>
    </w:rPr>
  </w:style>
  <w:style w:type="paragraph" w:styleId="a5">
    <w:name w:val="footer"/>
    <w:basedOn w:val="a"/>
    <w:link w:val="a6"/>
    <w:uiPriority w:val="99"/>
    <w:unhideWhenUsed/>
    <w:qFormat/>
    <w:rsid w:val="00451641"/>
    <w:pPr>
      <w:tabs>
        <w:tab w:val="center" w:pos="4153"/>
        <w:tab w:val="right" w:pos="8306"/>
      </w:tabs>
      <w:snapToGrid w:val="0"/>
      <w:jc w:val="left"/>
    </w:pPr>
    <w:rPr>
      <w:sz w:val="18"/>
      <w:szCs w:val="18"/>
    </w:rPr>
  </w:style>
  <w:style w:type="paragraph" w:styleId="a7">
    <w:name w:val="header"/>
    <w:basedOn w:val="a"/>
    <w:link w:val="a8"/>
    <w:uiPriority w:val="99"/>
    <w:unhideWhenUsed/>
    <w:qFormat/>
    <w:rsid w:val="00451641"/>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sid w:val="00451641"/>
    <w:rPr>
      <w:b/>
      <w:bCs/>
    </w:rPr>
  </w:style>
  <w:style w:type="character" w:styleId="aa">
    <w:name w:val="Hyperlink"/>
    <w:basedOn w:val="a0"/>
    <w:uiPriority w:val="99"/>
    <w:unhideWhenUsed/>
    <w:qFormat/>
    <w:rsid w:val="00451641"/>
    <w:rPr>
      <w:color w:val="000000"/>
      <w:u w:val="none"/>
    </w:rPr>
  </w:style>
  <w:style w:type="table" w:styleId="ab">
    <w:name w:val="Table Grid"/>
    <w:basedOn w:val="a1"/>
    <w:qFormat/>
    <w:rsid w:val="00451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qFormat/>
    <w:rsid w:val="00451641"/>
    <w:rPr>
      <w:rFonts w:ascii="宋体" w:eastAsia="宋体" w:hAnsi="宋体" w:cs="宋体"/>
      <w:b/>
      <w:bCs/>
      <w:kern w:val="36"/>
      <w:sz w:val="48"/>
      <w:szCs w:val="48"/>
    </w:rPr>
  </w:style>
  <w:style w:type="paragraph" w:customStyle="1" w:styleId="artimetas1">
    <w:name w:val="arti_metas1"/>
    <w:basedOn w:val="a"/>
    <w:qFormat/>
    <w:rsid w:val="00451641"/>
    <w:pPr>
      <w:widowControl/>
      <w:spacing w:before="100" w:beforeAutospacing="1" w:after="225"/>
      <w:jc w:val="center"/>
    </w:pPr>
    <w:rPr>
      <w:rFonts w:ascii="微软雅黑" w:eastAsia="微软雅黑" w:hAnsi="微软雅黑" w:cs="宋体"/>
      <w:color w:val="333333"/>
      <w:kern w:val="0"/>
      <w:sz w:val="18"/>
      <w:szCs w:val="18"/>
    </w:rPr>
  </w:style>
  <w:style w:type="paragraph" w:customStyle="1" w:styleId="setting-item1">
    <w:name w:val="setting-item1"/>
    <w:basedOn w:val="a"/>
    <w:qFormat/>
    <w:rsid w:val="00451641"/>
    <w:pPr>
      <w:widowControl/>
      <w:spacing w:before="100" w:beforeAutospacing="1" w:after="100" w:afterAutospacing="1"/>
      <w:jc w:val="left"/>
    </w:pPr>
    <w:rPr>
      <w:rFonts w:ascii="微软雅黑" w:eastAsia="微软雅黑" w:hAnsi="微软雅黑" w:cs="宋体"/>
      <w:color w:val="333333"/>
      <w:kern w:val="0"/>
      <w:sz w:val="18"/>
      <w:szCs w:val="18"/>
    </w:rPr>
  </w:style>
  <w:style w:type="character" w:customStyle="1" w:styleId="wpvisitcount1">
    <w:name w:val="wp_visitcount1"/>
    <w:basedOn w:val="a0"/>
    <w:qFormat/>
    <w:rsid w:val="00451641"/>
    <w:rPr>
      <w:vanish/>
      <w:color w:val="787878"/>
      <w:sz w:val="18"/>
      <w:szCs w:val="18"/>
    </w:rPr>
  </w:style>
  <w:style w:type="character" w:customStyle="1" w:styleId="a8">
    <w:name w:val="页眉 字符"/>
    <w:basedOn w:val="a0"/>
    <w:link w:val="a7"/>
    <w:uiPriority w:val="99"/>
    <w:qFormat/>
    <w:rsid w:val="00451641"/>
    <w:rPr>
      <w:sz w:val="18"/>
      <w:szCs w:val="18"/>
    </w:rPr>
  </w:style>
  <w:style w:type="character" w:customStyle="1" w:styleId="a6">
    <w:name w:val="页脚 字符"/>
    <w:basedOn w:val="a0"/>
    <w:link w:val="a5"/>
    <w:uiPriority w:val="99"/>
    <w:qFormat/>
    <w:rsid w:val="00451641"/>
    <w:rPr>
      <w:sz w:val="18"/>
      <w:szCs w:val="18"/>
    </w:rPr>
  </w:style>
  <w:style w:type="character" w:customStyle="1" w:styleId="-1">
    <w:name w:val="彩色列表 - 强调文字颜色 1字符"/>
    <w:link w:val="-11"/>
    <w:uiPriority w:val="34"/>
    <w:qFormat/>
    <w:rsid w:val="00451641"/>
    <w:rPr>
      <w:rFonts w:ascii="Calibri" w:eastAsia="宋体" w:hAnsi="Calibri"/>
    </w:rPr>
  </w:style>
  <w:style w:type="paragraph" w:customStyle="1" w:styleId="-11">
    <w:name w:val="彩色列表 - 强调文字颜色 11"/>
    <w:basedOn w:val="a"/>
    <w:link w:val="-1"/>
    <w:uiPriority w:val="34"/>
    <w:qFormat/>
    <w:rsid w:val="00451641"/>
    <w:pPr>
      <w:ind w:firstLineChars="200" w:firstLine="420"/>
    </w:pPr>
    <w:rPr>
      <w:rFonts w:ascii="Calibri" w:eastAsia="宋体" w:hAnsi="Calibri"/>
    </w:rPr>
  </w:style>
  <w:style w:type="paragraph" w:styleId="ac">
    <w:name w:val="List Paragraph"/>
    <w:basedOn w:val="a"/>
    <w:link w:val="ad"/>
    <w:uiPriority w:val="34"/>
    <w:qFormat/>
    <w:rsid w:val="00451641"/>
    <w:pPr>
      <w:ind w:firstLineChars="200" w:firstLine="420"/>
    </w:pPr>
  </w:style>
  <w:style w:type="character" w:customStyle="1" w:styleId="a4">
    <w:name w:val="批注框文本 字符"/>
    <w:basedOn w:val="a0"/>
    <w:link w:val="a3"/>
    <w:uiPriority w:val="99"/>
    <w:semiHidden/>
    <w:qFormat/>
    <w:rsid w:val="00451641"/>
    <w:rPr>
      <w:sz w:val="18"/>
      <w:szCs w:val="18"/>
    </w:rPr>
  </w:style>
  <w:style w:type="character" w:customStyle="1" w:styleId="20">
    <w:name w:val="标题 2 字符"/>
    <w:basedOn w:val="a0"/>
    <w:link w:val="2"/>
    <w:uiPriority w:val="9"/>
    <w:semiHidden/>
    <w:qFormat/>
    <w:rsid w:val="00451641"/>
    <w:rPr>
      <w:rFonts w:asciiTheme="majorHAnsi" w:eastAsiaTheme="majorEastAsia" w:hAnsiTheme="majorHAnsi" w:cstheme="majorBidi"/>
      <w:b/>
      <w:bCs/>
      <w:kern w:val="2"/>
      <w:sz w:val="32"/>
      <w:szCs w:val="32"/>
    </w:rPr>
  </w:style>
  <w:style w:type="character" w:customStyle="1" w:styleId="ad">
    <w:name w:val="列出段落 字符"/>
    <w:link w:val="ac"/>
    <w:uiPriority w:val="99"/>
    <w:qFormat/>
    <w:rsid w:val="00451641"/>
    <w:rPr>
      <w:kern w:val="2"/>
      <w:sz w:val="21"/>
      <w:szCs w:val="22"/>
    </w:rPr>
  </w:style>
  <w:style w:type="character" w:customStyle="1" w:styleId="30">
    <w:name w:val="标题 3 字符"/>
    <w:basedOn w:val="a0"/>
    <w:link w:val="3"/>
    <w:uiPriority w:val="9"/>
    <w:rsid w:val="002315D8"/>
    <w:rPr>
      <w:rFonts w:ascii="Times New Roman" w:eastAsia="宋体" w:hAnsi="Times New Roman" w:cs="Times New Roman"/>
      <w:b/>
      <w:bCs/>
      <w:kern w:val="2"/>
      <w:sz w:val="32"/>
      <w:szCs w:val="32"/>
    </w:rPr>
  </w:style>
  <w:style w:type="paragraph" w:styleId="ae">
    <w:name w:val="Body Text"/>
    <w:aliases w:val="bt,body text,contents"/>
    <w:basedOn w:val="a"/>
    <w:link w:val="11"/>
    <w:rsid w:val="00D67458"/>
    <w:pPr>
      <w:spacing w:after="120"/>
    </w:pPr>
    <w:rPr>
      <w:rFonts w:ascii="Times New Roman" w:eastAsia="宋体" w:hAnsi="Times New Roman" w:cs="Times New Roman"/>
      <w:szCs w:val="24"/>
      <w:lang w:val="x-none" w:eastAsia="x-none"/>
    </w:rPr>
  </w:style>
  <w:style w:type="character" w:customStyle="1" w:styleId="af">
    <w:name w:val="正文文本 字符"/>
    <w:basedOn w:val="a0"/>
    <w:uiPriority w:val="99"/>
    <w:semiHidden/>
    <w:rsid w:val="00D67458"/>
    <w:rPr>
      <w:kern w:val="2"/>
      <w:sz w:val="21"/>
      <w:szCs w:val="22"/>
    </w:rPr>
  </w:style>
  <w:style w:type="character" w:customStyle="1" w:styleId="11">
    <w:name w:val="正文文本 字符1"/>
    <w:aliases w:val="bt 字符,body text 字符,contents 字符"/>
    <w:link w:val="ae"/>
    <w:rsid w:val="00D67458"/>
    <w:rPr>
      <w:rFonts w:ascii="Times New Roman" w:eastAsia="宋体" w:hAnsi="Times New Roman" w:cs="Times New Roman"/>
      <w:kern w:val="2"/>
      <w:sz w:val="21"/>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0F270C-850C-4843-AAA1-F6076F40F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dc:creator>
  <cp:lastModifiedBy>Windows 用户</cp:lastModifiedBy>
  <cp:revision>3</cp:revision>
  <cp:lastPrinted>2018-05-02T05:46:00Z</cp:lastPrinted>
  <dcterms:created xsi:type="dcterms:W3CDTF">2018-05-10T02:18:00Z</dcterms:created>
  <dcterms:modified xsi:type="dcterms:W3CDTF">2018-05-10T02:19:00Z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